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东丽区</w:t>
      </w:r>
      <w:r>
        <w:rPr>
          <w:rFonts w:eastAsia="方正小标宋_GBK"/>
          <w:sz w:val="44"/>
          <w:szCs w:val="44"/>
        </w:rPr>
        <w:t>2022</w:t>
      </w:r>
      <w:r>
        <w:rPr>
          <w:rFonts w:hAnsi="方正小标宋简体" w:eastAsia="方正小标宋简体"/>
          <w:sz w:val="44"/>
          <w:szCs w:val="44"/>
        </w:rPr>
        <w:t>年区级预算调整方案</w:t>
      </w:r>
    </w:p>
    <w:p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  <w:bookmarkStart w:id="0" w:name="_GoBack"/>
      <w:bookmarkEnd w:id="0"/>
    </w:p>
    <w:p>
      <w:pPr>
        <w:tabs>
          <w:tab w:val="left" w:pos="567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根据</w:t>
      </w:r>
      <w:r>
        <w:rPr>
          <w:rFonts w:eastAsia="仿宋_GB2312"/>
          <w:sz w:val="32"/>
          <w:szCs w:val="32"/>
        </w:rPr>
        <w:t>《中华人民共和国预算法》《天津市预算审查监督条例》规定，提请区人大常委会对区十八届人大一次会议审查批准的2022年财政预算进行调整。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一、一般公共预算</w:t>
      </w:r>
    </w:p>
    <w:p>
      <w:pPr>
        <w:spacing w:line="560" w:lineRule="exact"/>
        <w:ind w:firstLine="640" w:firstLineChars="200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（一）预算调整事由</w:t>
      </w:r>
    </w:p>
    <w:p>
      <w:pPr>
        <w:tabs>
          <w:tab w:val="left" w:pos="567"/>
        </w:tabs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1.今年以来经济形势复杂严峻，受疫情冲击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eastAsia="仿宋_GB2312"/>
          <w:kern w:val="0"/>
          <w:sz w:val="32"/>
          <w:szCs w:val="32"/>
        </w:rPr>
        <w:t>经济下行压力持续加大，</w:t>
      </w:r>
      <w:r>
        <w:rPr>
          <w:rFonts w:hint="eastAsia" w:eastAsia="仿宋_GB2312"/>
          <w:kern w:val="0"/>
          <w:sz w:val="32"/>
          <w:szCs w:val="32"/>
          <w:lang w:eastAsia="zh-CN"/>
        </w:rPr>
        <w:t>加之</w:t>
      </w:r>
      <w:r>
        <w:rPr>
          <w:rFonts w:eastAsia="仿宋_GB2312"/>
          <w:kern w:val="0"/>
          <w:sz w:val="32"/>
          <w:szCs w:val="32"/>
        </w:rPr>
        <w:t>国家政策性减税降费等因素影响，一般公共预算收入预计减收12亿元。</w:t>
      </w:r>
    </w:p>
    <w:p>
      <w:pPr>
        <w:tabs>
          <w:tab w:val="left" w:pos="567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2.年初预计滨海新区各功能区分成资金6.27亿元，作为调入资金补充财力，截至目前已拨付我区1.15亿元，剩余资金预计年内无法到位，当年财力将减少5.12亿元。</w:t>
      </w:r>
    </w:p>
    <w:p>
      <w:pPr>
        <w:tabs>
          <w:tab w:val="left" w:pos="567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按照市财政局相关要求，预计在年底结算时需向市级上解支出4.66亿元，主要</w:t>
      </w:r>
      <w:r>
        <w:rPr>
          <w:rFonts w:hint="eastAsia" w:eastAsia="仿宋_GB2312"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城乡建设用地跨省调剂指标款4亿元，污水处理服务费等项目上解0.66亿元，将进一步减少区级可用财力。</w:t>
      </w:r>
    </w:p>
    <w:p>
      <w:pPr>
        <w:tabs>
          <w:tab w:val="left" w:pos="567"/>
        </w:tabs>
        <w:spacing w:line="560" w:lineRule="exact"/>
        <w:ind w:firstLine="640" w:firstLineChars="200"/>
        <w:rPr>
          <w:rFonts w:eastAsia="微软雅黑"/>
        </w:rPr>
      </w:pPr>
      <w:r>
        <w:rPr>
          <w:rFonts w:eastAsia="仿宋_GB2312"/>
          <w:kern w:val="0"/>
          <w:sz w:val="32"/>
          <w:szCs w:val="32"/>
        </w:rPr>
        <w:t>4.2021年政府一般债务限额163.19亿元，今年</w:t>
      </w:r>
      <w:r>
        <w:rPr>
          <w:rFonts w:eastAsia="仿宋_GB2312"/>
          <w:sz w:val="32"/>
          <w:szCs w:val="32"/>
        </w:rPr>
        <w:t>市财政局下达我区2022年新</w:t>
      </w:r>
      <w:r>
        <w:rPr>
          <w:rFonts w:eastAsia="仿宋_GB2312"/>
          <w:kern w:val="0"/>
          <w:sz w:val="32"/>
          <w:szCs w:val="32"/>
        </w:rPr>
        <w:t>增政府一般债务限额0.25亿元，一般债务限额调整为163.44亿元。</w:t>
      </w:r>
    </w:p>
    <w:p>
      <w:pPr>
        <w:spacing w:line="560" w:lineRule="exact"/>
        <w:ind w:firstLine="640" w:firstLineChars="200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（二）一般公共预算支出调整方案</w:t>
      </w:r>
    </w:p>
    <w:p>
      <w:pPr>
        <w:tabs>
          <w:tab w:val="left" w:pos="3420"/>
        </w:tabs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2022年区级一般公共预算支出由86.2亿元调整为64.6亿元，比区十八届人大一次会议批准的预算调减21.6亿元。支出预算增减变动</w:t>
      </w:r>
      <w:r>
        <w:rPr>
          <w:rFonts w:hint="eastAsia" w:eastAsia="仿宋_GB2312"/>
          <w:sz w:val="32"/>
          <w:szCs w:val="32"/>
        </w:rPr>
        <w:t>情况</w:t>
      </w:r>
      <w:r>
        <w:rPr>
          <w:rFonts w:eastAsia="仿宋_GB2312"/>
          <w:sz w:val="32"/>
          <w:szCs w:val="32"/>
        </w:rPr>
        <w:t>：当年增加支出5.6亿元，包括新增一般债券0.25亿元、一般债券利息支出4.54亿元，上年结转项目0.81亿元；减少支出27.2亿元，包括部门非急需项目支出18.19亿元、基本建设及信息化建设项目0.82亿元、预留资金0.6亿元、可转年安排的市级转移支付项目7.59亿元。增减支出相抵后最终调减21.6亿元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政府性基金预算</w:t>
      </w:r>
    </w:p>
    <w:p>
      <w:pPr>
        <w:spacing w:line="560" w:lineRule="exact"/>
        <w:ind w:firstLine="640" w:firstLineChars="200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（一）预算调整事由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1.今年以来，受土地市场低迷等不利因素影响，原计划出让的部分土地未能实现出让。截至目前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土地出让收入13亿元，</w:t>
      </w:r>
      <w:r>
        <w:rPr>
          <w:rFonts w:hint="eastAsia" w:eastAsia="仿宋_GB2312"/>
          <w:sz w:val="32"/>
          <w:szCs w:val="32"/>
          <w:lang w:eastAsia="zh-CN"/>
        </w:rPr>
        <w:t>预计</w:t>
      </w:r>
      <w:r>
        <w:rPr>
          <w:rFonts w:eastAsia="仿宋_GB2312"/>
          <w:sz w:val="32"/>
          <w:szCs w:val="32"/>
        </w:rPr>
        <w:t>较年初预算减收4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亿元。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2.2021年我区政府专项债务限额448.6亿元，今年市财政局下达我区2022年新增地方政府专项债务限额35.62亿元，专项债务限额调整为484.22亿元。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2022年新增专项债务限额35.62亿元，共分配10个项目，已发行7个项目30.27亿元，3个项目5.35亿元不具备发行条件，正在进行项目调整。已发行项目为：华明高新区基础设施提升工程（一期）10亿元、东丽区军粮城示范小城镇二期农民安置用房南部安置区项目8亿元、东丽区绿色生态屏障区（南片区）储备林工程6亿元、天津氢能科技园新型基础设施建设项目3亿元、东湖兴农胡张庄乡村振兴示范区建设项目1.4亿元、京津冀产业转移承接载体—东丽湖丽健园大健康产业升级改造项目1亿元、国家旅游示范区—东丽湖旅游度假区市政热源建设项目0.87亿元。</w:t>
      </w:r>
    </w:p>
    <w:p>
      <w:pPr>
        <w:spacing w:line="560" w:lineRule="exact"/>
        <w:ind w:firstLine="640" w:firstLineChars="200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（二）政府性基金预算支出调整方案</w:t>
      </w:r>
    </w:p>
    <w:p>
      <w:pPr>
        <w:tabs>
          <w:tab w:val="left" w:pos="3420"/>
        </w:tabs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2022年区级政府性基金预算支出由60亿元调整为</w:t>
      </w:r>
      <w:r>
        <w:rPr>
          <w:rFonts w:hint="eastAsia" w:eastAsia="仿宋_GB2312"/>
          <w:sz w:val="32"/>
          <w:szCs w:val="32"/>
          <w:lang w:val="en-US" w:eastAsia="zh-CN"/>
        </w:rPr>
        <w:t>45.04</w:t>
      </w:r>
      <w:r>
        <w:rPr>
          <w:rFonts w:eastAsia="仿宋_GB2312"/>
          <w:sz w:val="32"/>
          <w:szCs w:val="32"/>
        </w:rPr>
        <w:t>亿元，其中：政府专项债券安排支出30.27亿元，城乡社区支出等其他政府性基金安排支出1</w:t>
      </w:r>
      <w:r>
        <w:rPr>
          <w:rFonts w:hint="eastAsia" w:eastAsia="仿宋_GB2312"/>
          <w:sz w:val="32"/>
          <w:szCs w:val="32"/>
          <w:lang w:val="en-US" w:eastAsia="zh-CN"/>
        </w:rPr>
        <w:t>4.77</w:t>
      </w:r>
      <w:r>
        <w:rPr>
          <w:rFonts w:eastAsia="仿宋_GB2312"/>
          <w:sz w:val="32"/>
          <w:szCs w:val="32"/>
        </w:rPr>
        <w:t>亿元，比区十八届人大一次会议批准的预算调减1</w:t>
      </w:r>
      <w:r>
        <w:rPr>
          <w:rFonts w:hint="eastAsia" w:eastAsia="仿宋_GB2312"/>
          <w:sz w:val="32"/>
          <w:szCs w:val="32"/>
          <w:lang w:val="en-US" w:eastAsia="zh-CN"/>
        </w:rPr>
        <w:t>4.96</w:t>
      </w:r>
      <w:r>
        <w:rPr>
          <w:rFonts w:eastAsia="仿宋_GB2312"/>
          <w:sz w:val="32"/>
          <w:szCs w:val="32"/>
        </w:rPr>
        <w:t>亿元，主要是土地出让金减少的</w:t>
      </w:r>
      <w:r>
        <w:rPr>
          <w:rFonts w:hint="eastAsia" w:eastAsia="仿宋_GB2312"/>
          <w:sz w:val="32"/>
          <w:szCs w:val="32"/>
          <w:lang w:eastAsia="zh-CN"/>
        </w:rPr>
        <w:t>相应</w:t>
      </w:r>
      <w:r>
        <w:rPr>
          <w:rFonts w:eastAsia="仿宋_GB2312"/>
          <w:sz w:val="32"/>
          <w:szCs w:val="32"/>
        </w:rPr>
        <w:t>支出。</w:t>
      </w:r>
    </w:p>
    <w:p>
      <w:pPr>
        <w:tabs>
          <w:tab w:val="left" w:pos="3420"/>
        </w:tabs>
        <w:snapToGrid w:val="0"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三、国有资本经营预算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（一）预算调整事由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今年以来，我区加快国有企业混改，但受经济下行压力影响，预计全年国有资本经营预算收入369.3万元，为天津帝达经济开发有限公司上缴利润收入，比年初预算短收130.7万元。同时市级下达当年国企改革转移支付收入64.9万元，上年结转项目105万元，国有资本经营预算总收入539.2万元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（二）国有资本经营预算支出调整方案</w:t>
      </w:r>
    </w:p>
    <w:p>
      <w:pPr>
        <w:spacing w:line="560" w:lineRule="exact"/>
        <w:ind w:firstLine="640" w:firstLineChars="200"/>
        <w:rPr>
          <w:rFonts w:hint="eastAsia" w:eastAsia="微软雅黑"/>
        </w:rPr>
      </w:pPr>
      <w:r>
        <w:rPr>
          <w:rFonts w:eastAsia="仿宋_GB2312"/>
          <w:sz w:val="32"/>
          <w:szCs w:val="32"/>
        </w:rPr>
        <w:t>2022年区级国有资本经营预算支出调整为539.2万元，比区十八届人大一次会议批准的预算调增539.2万元，调增的支出主要用于支持国企改革等。</w:t>
      </w:r>
    </w:p>
    <w:p>
      <w:pPr>
        <w:spacing w:line="560" w:lineRule="exact"/>
        <w:ind w:firstLine="640" w:firstLineChars="200"/>
        <w:rPr>
          <w:rFonts w:eastAsia="微软雅黑"/>
        </w:rPr>
      </w:pPr>
      <w:r>
        <w:rPr>
          <w:rFonts w:eastAsia="仿宋_GB2312"/>
          <w:sz w:val="32"/>
          <w:szCs w:val="32"/>
        </w:rPr>
        <w:t>距今年预算执行完毕还有一段时间，当年收入完成情况及上级转移支付、上解上级支出、新增政府债务限额等情况还有可能发生变化，将在十八届人大二次会议时一并报告。</w:t>
      </w:r>
    </w:p>
    <w:sectPr>
      <w:headerReference r:id="rId3" w:type="default"/>
      <w:footerReference r:id="rId4" w:type="default"/>
      <w:footerReference r:id="rId5" w:type="even"/>
      <w:pgSz w:w="11906" w:h="16838"/>
      <w:pgMar w:top="2041" w:right="1559" w:bottom="1701" w:left="1559" w:header="851" w:footer="1588" w:gutter="0"/>
      <w:pgNumType w:fmt="decimal"/>
      <w:cols w:space="720" w:num="1"/>
      <w:docGrid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right="1280" w:firstLine="360"/>
      <w:jc w:val="right"/>
      <w:rPr>
        <w:sz w:val="28"/>
        <w:szCs w:val="28"/>
      </w:rPr>
    </w:pPr>
    <w:r>
      <w:rPr>
        <w:sz w:val="28"/>
      </w:rPr>
      <w:pict>
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Style w:val="16"/>
                    <w:rFonts w:hint="default" w:ascii="Tahoma" w:hAnsi="Tahoma" w:cs="Tahoma"/>
                    <w:sz w:val="28"/>
                    <w:szCs w:val="28"/>
                  </w:rPr>
                </w:pPr>
                <w:r>
                  <w:rPr>
                    <w:rStyle w:val="16"/>
                    <w:rFonts w:hint="default" w:ascii="Tahoma" w:hAnsi="Tahoma" w:cs="Tahoma"/>
                    <w:sz w:val="28"/>
                    <w:szCs w:val="28"/>
                  </w:rPr>
                  <w:t xml:space="preserve">— </w:t>
                </w:r>
                <w:r>
                  <w:rPr>
                    <w:rStyle w:val="16"/>
                    <w:rFonts w:hint="default" w:ascii="Tahoma" w:hAnsi="Tahoma" w:cs="Tahoma"/>
                    <w:sz w:val="28"/>
                    <w:szCs w:val="28"/>
                  </w:rPr>
                  <w:fldChar w:fldCharType="begin"/>
                </w:r>
                <w:r>
                  <w:rPr>
                    <w:rStyle w:val="16"/>
                    <w:rFonts w:hint="default" w:ascii="Tahoma" w:hAnsi="Tahoma" w:cs="Tahom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16"/>
                    <w:rFonts w:hint="default" w:ascii="Tahoma" w:hAnsi="Tahoma" w:cs="Tahoma"/>
                    <w:sz w:val="28"/>
                    <w:szCs w:val="28"/>
                  </w:rPr>
                  <w:fldChar w:fldCharType="separate"/>
                </w:r>
                <w:r>
                  <w:rPr>
                    <w:rStyle w:val="16"/>
                    <w:rFonts w:hint="default" w:ascii="Tahoma" w:hAnsi="Tahoma" w:cs="Tahoma"/>
                    <w:sz w:val="28"/>
                    <w:szCs w:val="28"/>
                  </w:rPr>
                  <w:t>1</w:t>
                </w:r>
                <w:r>
                  <w:rPr>
                    <w:rStyle w:val="16"/>
                    <w:rFonts w:hint="default" w:ascii="Tahoma" w:hAnsi="Tahoma" w:cs="Tahoma"/>
                    <w:sz w:val="28"/>
                    <w:szCs w:val="28"/>
                  </w:rPr>
                  <w:fldChar w:fldCharType="end"/>
                </w:r>
                <w:r>
                  <w:rPr>
                    <w:rStyle w:val="16"/>
                    <w:rFonts w:hint="default" w:ascii="Tahoma" w:hAnsi="Tahoma" w:cs="Tahom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1OGVlZWM3MTQ1ZTU4MDI3ZTkxNmRhNjZkMDkwM2YifQ=="/>
  </w:docVars>
  <w:rsids>
    <w:rsidRoot w:val="00486185"/>
    <w:rsid w:val="00001710"/>
    <w:rsid w:val="00002C08"/>
    <w:rsid w:val="00020D80"/>
    <w:rsid w:val="00021A1A"/>
    <w:rsid w:val="00024A16"/>
    <w:rsid w:val="00032C95"/>
    <w:rsid w:val="00035D3B"/>
    <w:rsid w:val="0004077B"/>
    <w:rsid w:val="00041E47"/>
    <w:rsid w:val="00041F55"/>
    <w:rsid w:val="0004521B"/>
    <w:rsid w:val="00045656"/>
    <w:rsid w:val="00050A4F"/>
    <w:rsid w:val="0005327F"/>
    <w:rsid w:val="00053E9E"/>
    <w:rsid w:val="00065403"/>
    <w:rsid w:val="00071758"/>
    <w:rsid w:val="0007223C"/>
    <w:rsid w:val="0007693D"/>
    <w:rsid w:val="000822F1"/>
    <w:rsid w:val="00082F24"/>
    <w:rsid w:val="0009083F"/>
    <w:rsid w:val="0009166B"/>
    <w:rsid w:val="000943BC"/>
    <w:rsid w:val="00095566"/>
    <w:rsid w:val="000962A3"/>
    <w:rsid w:val="000970AA"/>
    <w:rsid w:val="000A0205"/>
    <w:rsid w:val="000A0BC5"/>
    <w:rsid w:val="000A0C81"/>
    <w:rsid w:val="000A4B1A"/>
    <w:rsid w:val="000A5EBF"/>
    <w:rsid w:val="000B074E"/>
    <w:rsid w:val="000B1EDD"/>
    <w:rsid w:val="000B5099"/>
    <w:rsid w:val="000B539B"/>
    <w:rsid w:val="000C0577"/>
    <w:rsid w:val="000C0D06"/>
    <w:rsid w:val="000C0F63"/>
    <w:rsid w:val="000D3325"/>
    <w:rsid w:val="000D5007"/>
    <w:rsid w:val="000D5341"/>
    <w:rsid w:val="000D7FE0"/>
    <w:rsid w:val="000E0E14"/>
    <w:rsid w:val="000E376F"/>
    <w:rsid w:val="000E6686"/>
    <w:rsid w:val="000F3BC9"/>
    <w:rsid w:val="000F5557"/>
    <w:rsid w:val="00100F91"/>
    <w:rsid w:val="00101084"/>
    <w:rsid w:val="00101803"/>
    <w:rsid w:val="00104D9F"/>
    <w:rsid w:val="001063DB"/>
    <w:rsid w:val="001136FA"/>
    <w:rsid w:val="00115100"/>
    <w:rsid w:val="00115710"/>
    <w:rsid w:val="00116185"/>
    <w:rsid w:val="001201EE"/>
    <w:rsid w:val="001270E1"/>
    <w:rsid w:val="001276D6"/>
    <w:rsid w:val="00130035"/>
    <w:rsid w:val="001300E6"/>
    <w:rsid w:val="00131926"/>
    <w:rsid w:val="00141F83"/>
    <w:rsid w:val="00142DAB"/>
    <w:rsid w:val="001531D8"/>
    <w:rsid w:val="00153E57"/>
    <w:rsid w:val="00154CBA"/>
    <w:rsid w:val="00155419"/>
    <w:rsid w:val="001564C6"/>
    <w:rsid w:val="00156543"/>
    <w:rsid w:val="00161175"/>
    <w:rsid w:val="00166848"/>
    <w:rsid w:val="0016700A"/>
    <w:rsid w:val="0017317A"/>
    <w:rsid w:val="00173D86"/>
    <w:rsid w:val="001750B9"/>
    <w:rsid w:val="00176AF9"/>
    <w:rsid w:val="00181FEC"/>
    <w:rsid w:val="0018365A"/>
    <w:rsid w:val="00196E56"/>
    <w:rsid w:val="00197A9E"/>
    <w:rsid w:val="00197ED3"/>
    <w:rsid w:val="001A39E0"/>
    <w:rsid w:val="001A42B6"/>
    <w:rsid w:val="001A4722"/>
    <w:rsid w:val="001A609F"/>
    <w:rsid w:val="001B0741"/>
    <w:rsid w:val="001B1354"/>
    <w:rsid w:val="001B459B"/>
    <w:rsid w:val="001C19CC"/>
    <w:rsid w:val="001C2361"/>
    <w:rsid w:val="001C2597"/>
    <w:rsid w:val="001C6320"/>
    <w:rsid w:val="001D3570"/>
    <w:rsid w:val="001D78CA"/>
    <w:rsid w:val="001D79C4"/>
    <w:rsid w:val="001E16AE"/>
    <w:rsid w:val="001E316F"/>
    <w:rsid w:val="001E3DC1"/>
    <w:rsid w:val="001E587B"/>
    <w:rsid w:val="001E629A"/>
    <w:rsid w:val="001F1162"/>
    <w:rsid w:val="001F175E"/>
    <w:rsid w:val="001F3812"/>
    <w:rsid w:val="001F461B"/>
    <w:rsid w:val="001F5AB2"/>
    <w:rsid w:val="001F7F8B"/>
    <w:rsid w:val="00200217"/>
    <w:rsid w:val="00201C84"/>
    <w:rsid w:val="00202A6B"/>
    <w:rsid w:val="00205D9F"/>
    <w:rsid w:val="00212556"/>
    <w:rsid w:val="00213057"/>
    <w:rsid w:val="00216A9E"/>
    <w:rsid w:val="002208E3"/>
    <w:rsid w:val="00221135"/>
    <w:rsid w:val="00221205"/>
    <w:rsid w:val="00221D30"/>
    <w:rsid w:val="002301AA"/>
    <w:rsid w:val="002316F0"/>
    <w:rsid w:val="0023238A"/>
    <w:rsid w:val="00233318"/>
    <w:rsid w:val="00233840"/>
    <w:rsid w:val="00236CF8"/>
    <w:rsid w:val="002372F2"/>
    <w:rsid w:val="0024298A"/>
    <w:rsid w:val="002472AC"/>
    <w:rsid w:val="00251DC1"/>
    <w:rsid w:val="002555DB"/>
    <w:rsid w:val="002649A9"/>
    <w:rsid w:val="00265FAA"/>
    <w:rsid w:val="00266CDF"/>
    <w:rsid w:val="00271855"/>
    <w:rsid w:val="002728FD"/>
    <w:rsid w:val="002748C0"/>
    <w:rsid w:val="00276A37"/>
    <w:rsid w:val="002770D6"/>
    <w:rsid w:val="002818ED"/>
    <w:rsid w:val="002825C0"/>
    <w:rsid w:val="00282894"/>
    <w:rsid w:val="00284B86"/>
    <w:rsid w:val="002871A6"/>
    <w:rsid w:val="00291948"/>
    <w:rsid w:val="00292BAB"/>
    <w:rsid w:val="00293D87"/>
    <w:rsid w:val="00295595"/>
    <w:rsid w:val="00295B9F"/>
    <w:rsid w:val="00297B2B"/>
    <w:rsid w:val="002A1EBA"/>
    <w:rsid w:val="002A43DE"/>
    <w:rsid w:val="002B124F"/>
    <w:rsid w:val="002B15B9"/>
    <w:rsid w:val="002B1EE9"/>
    <w:rsid w:val="002C2146"/>
    <w:rsid w:val="002C2A00"/>
    <w:rsid w:val="002C308C"/>
    <w:rsid w:val="002C318D"/>
    <w:rsid w:val="002D2D78"/>
    <w:rsid w:val="002D34D9"/>
    <w:rsid w:val="002E4C9D"/>
    <w:rsid w:val="002E4EEE"/>
    <w:rsid w:val="002E4FDD"/>
    <w:rsid w:val="002F2765"/>
    <w:rsid w:val="002F57D8"/>
    <w:rsid w:val="002F65C4"/>
    <w:rsid w:val="002F6DBB"/>
    <w:rsid w:val="0030086C"/>
    <w:rsid w:val="00303D9F"/>
    <w:rsid w:val="003103D9"/>
    <w:rsid w:val="00314CF0"/>
    <w:rsid w:val="00315627"/>
    <w:rsid w:val="003159AB"/>
    <w:rsid w:val="00320006"/>
    <w:rsid w:val="00323323"/>
    <w:rsid w:val="003257AD"/>
    <w:rsid w:val="003266BE"/>
    <w:rsid w:val="00330730"/>
    <w:rsid w:val="00333F08"/>
    <w:rsid w:val="00334255"/>
    <w:rsid w:val="00334C50"/>
    <w:rsid w:val="00337F46"/>
    <w:rsid w:val="003427F6"/>
    <w:rsid w:val="00346D53"/>
    <w:rsid w:val="00347F4A"/>
    <w:rsid w:val="003541BA"/>
    <w:rsid w:val="00354CC8"/>
    <w:rsid w:val="00354D91"/>
    <w:rsid w:val="0035602C"/>
    <w:rsid w:val="0036009C"/>
    <w:rsid w:val="00364989"/>
    <w:rsid w:val="00366E25"/>
    <w:rsid w:val="003672AE"/>
    <w:rsid w:val="00375C1E"/>
    <w:rsid w:val="00375E1C"/>
    <w:rsid w:val="00380C5F"/>
    <w:rsid w:val="00384151"/>
    <w:rsid w:val="00384832"/>
    <w:rsid w:val="0039084C"/>
    <w:rsid w:val="00391172"/>
    <w:rsid w:val="00391668"/>
    <w:rsid w:val="00396D63"/>
    <w:rsid w:val="0039732A"/>
    <w:rsid w:val="003975D2"/>
    <w:rsid w:val="003A3606"/>
    <w:rsid w:val="003A50F0"/>
    <w:rsid w:val="003A7556"/>
    <w:rsid w:val="003B176D"/>
    <w:rsid w:val="003B4022"/>
    <w:rsid w:val="003B55F1"/>
    <w:rsid w:val="003B59EE"/>
    <w:rsid w:val="003B6813"/>
    <w:rsid w:val="003B7309"/>
    <w:rsid w:val="003B75CD"/>
    <w:rsid w:val="003C1CC0"/>
    <w:rsid w:val="003C56BD"/>
    <w:rsid w:val="003C68D4"/>
    <w:rsid w:val="003C7B28"/>
    <w:rsid w:val="003C7F97"/>
    <w:rsid w:val="003D0D20"/>
    <w:rsid w:val="003D2E5B"/>
    <w:rsid w:val="003D2F33"/>
    <w:rsid w:val="003D35A8"/>
    <w:rsid w:val="003D596E"/>
    <w:rsid w:val="003D5B15"/>
    <w:rsid w:val="003D675C"/>
    <w:rsid w:val="003E0700"/>
    <w:rsid w:val="003E2D63"/>
    <w:rsid w:val="003E42D6"/>
    <w:rsid w:val="003E53C3"/>
    <w:rsid w:val="003E64F8"/>
    <w:rsid w:val="003F071F"/>
    <w:rsid w:val="003F103A"/>
    <w:rsid w:val="00400263"/>
    <w:rsid w:val="00401536"/>
    <w:rsid w:val="00401CD7"/>
    <w:rsid w:val="00404CC5"/>
    <w:rsid w:val="0040540C"/>
    <w:rsid w:val="00405A3A"/>
    <w:rsid w:val="00405A84"/>
    <w:rsid w:val="00405F66"/>
    <w:rsid w:val="004067D0"/>
    <w:rsid w:val="004071B1"/>
    <w:rsid w:val="00407D9B"/>
    <w:rsid w:val="00415E70"/>
    <w:rsid w:val="004178AD"/>
    <w:rsid w:val="00420820"/>
    <w:rsid w:val="00422752"/>
    <w:rsid w:val="00424E9B"/>
    <w:rsid w:val="00430674"/>
    <w:rsid w:val="00430ED6"/>
    <w:rsid w:val="00433B5F"/>
    <w:rsid w:val="004344B9"/>
    <w:rsid w:val="004358E0"/>
    <w:rsid w:val="00437396"/>
    <w:rsid w:val="004373E1"/>
    <w:rsid w:val="00440938"/>
    <w:rsid w:val="0044341F"/>
    <w:rsid w:val="00450A42"/>
    <w:rsid w:val="00454B1C"/>
    <w:rsid w:val="00456470"/>
    <w:rsid w:val="00460329"/>
    <w:rsid w:val="00462F6C"/>
    <w:rsid w:val="00464F46"/>
    <w:rsid w:val="00467F59"/>
    <w:rsid w:val="004719EA"/>
    <w:rsid w:val="00473CDF"/>
    <w:rsid w:val="00474DBE"/>
    <w:rsid w:val="00475121"/>
    <w:rsid w:val="00476C81"/>
    <w:rsid w:val="00476E82"/>
    <w:rsid w:val="00484457"/>
    <w:rsid w:val="00486185"/>
    <w:rsid w:val="004904C8"/>
    <w:rsid w:val="00492666"/>
    <w:rsid w:val="00493368"/>
    <w:rsid w:val="004945AE"/>
    <w:rsid w:val="004945F8"/>
    <w:rsid w:val="004953CF"/>
    <w:rsid w:val="00495792"/>
    <w:rsid w:val="004A1C36"/>
    <w:rsid w:val="004A4DA0"/>
    <w:rsid w:val="004A5689"/>
    <w:rsid w:val="004A67CC"/>
    <w:rsid w:val="004B11E8"/>
    <w:rsid w:val="004B7B64"/>
    <w:rsid w:val="004C2288"/>
    <w:rsid w:val="004C3D51"/>
    <w:rsid w:val="004D08C5"/>
    <w:rsid w:val="004D1E4E"/>
    <w:rsid w:val="004D2809"/>
    <w:rsid w:val="004D3583"/>
    <w:rsid w:val="004D3E7F"/>
    <w:rsid w:val="004D462E"/>
    <w:rsid w:val="004D62ED"/>
    <w:rsid w:val="004E0DA2"/>
    <w:rsid w:val="004E152B"/>
    <w:rsid w:val="004F4D9E"/>
    <w:rsid w:val="00501ED9"/>
    <w:rsid w:val="00504C71"/>
    <w:rsid w:val="005072A9"/>
    <w:rsid w:val="0051099E"/>
    <w:rsid w:val="005121E6"/>
    <w:rsid w:val="005136C1"/>
    <w:rsid w:val="005164D3"/>
    <w:rsid w:val="00520216"/>
    <w:rsid w:val="00520693"/>
    <w:rsid w:val="00524F13"/>
    <w:rsid w:val="005261CA"/>
    <w:rsid w:val="00530D3E"/>
    <w:rsid w:val="0053163F"/>
    <w:rsid w:val="00533F7F"/>
    <w:rsid w:val="00534799"/>
    <w:rsid w:val="00541185"/>
    <w:rsid w:val="0054460D"/>
    <w:rsid w:val="0054760E"/>
    <w:rsid w:val="00551F5F"/>
    <w:rsid w:val="005524F0"/>
    <w:rsid w:val="00552B10"/>
    <w:rsid w:val="00552E65"/>
    <w:rsid w:val="005557B8"/>
    <w:rsid w:val="00556B6F"/>
    <w:rsid w:val="005574AE"/>
    <w:rsid w:val="0055750E"/>
    <w:rsid w:val="00560E5D"/>
    <w:rsid w:val="0056261A"/>
    <w:rsid w:val="005627C1"/>
    <w:rsid w:val="005720B1"/>
    <w:rsid w:val="005727AE"/>
    <w:rsid w:val="00572E18"/>
    <w:rsid w:val="00573AEE"/>
    <w:rsid w:val="005749D4"/>
    <w:rsid w:val="00577076"/>
    <w:rsid w:val="0057728C"/>
    <w:rsid w:val="0058014C"/>
    <w:rsid w:val="00580D84"/>
    <w:rsid w:val="00587404"/>
    <w:rsid w:val="005902D1"/>
    <w:rsid w:val="0059517E"/>
    <w:rsid w:val="005A0096"/>
    <w:rsid w:val="005B1958"/>
    <w:rsid w:val="005B1B55"/>
    <w:rsid w:val="005B1D3A"/>
    <w:rsid w:val="005B35BB"/>
    <w:rsid w:val="005B5EDB"/>
    <w:rsid w:val="005C01E7"/>
    <w:rsid w:val="005C0DCB"/>
    <w:rsid w:val="005C1310"/>
    <w:rsid w:val="005C4736"/>
    <w:rsid w:val="005C4FCB"/>
    <w:rsid w:val="005C7B21"/>
    <w:rsid w:val="005D09DB"/>
    <w:rsid w:val="005D340B"/>
    <w:rsid w:val="005D5944"/>
    <w:rsid w:val="005D6599"/>
    <w:rsid w:val="005E09E4"/>
    <w:rsid w:val="005E1D7F"/>
    <w:rsid w:val="005E1E3D"/>
    <w:rsid w:val="005E2C23"/>
    <w:rsid w:val="005F31AA"/>
    <w:rsid w:val="005F42D3"/>
    <w:rsid w:val="005F45D2"/>
    <w:rsid w:val="005F750E"/>
    <w:rsid w:val="00604D18"/>
    <w:rsid w:val="0061050C"/>
    <w:rsid w:val="00612159"/>
    <w:rsid w:val="00613124"/>
    <w:rsid w:val="00613AA9"/>
    <w:rsid w:val="00614CB6"/>
    <w:rsid w:val="00620BDD"/>
    <w:rsid w:val="00621BE8"/>
    <w:rsid w:val="0062335A"/>
    <w:rsid w:val="006242B5"/>
    <w:rsid w:val="00624A64"/>
    <w:rsid w:val="006345B1"/>
    <w:rsid w:val="00642C97"/>
    <w:rsid w:val="00644443"/>
    <w:rsid w:val="00645918"/>
    <w:rsid w:val="00645E8D"/>
    <w:rsid w:val="006517D7"/>
    <w:rsid w:val="00651995"/>
    <w:rsid w:val="00654DA2"/>
    <w:rsid w:val="00654F10"/>
    <w:rsid w:val="00654FF4"/>
    <w:rsid w:val="00656283"/>
    <w:rsid w:val="0066006E"/>
    <w:rsid w:val="006644EA"/>
    <w:rsid w:val="006648CE"/>
    <w:rsid w:val="00665696"/>
    <w:rsid w:val="00665905"/>
    <w:rsid w:val="00665EB6"/>
    <w:rsid w:val="006715FF"/>
    <w:rsid w:val="0067189E"/>
    <w:rsid w:val="00672A62"/>
    <w:rsid w:val="00672C45"/>
    <w:rsid w:val="00674603"/>
    <w:rsid w:val="006815CD"/>
    <w:rsid w:val="00683896"/>
    <w:rsid w:val="00683ED3"/>
    <w:rsid w:val="006844BC"/>
    <w:rsid w:val="00687772"/>
    <w:rsid w:val="00690C06"/>
    <w:rsid w:val="0069147D"/>
    <w:rsid w:val="0069232B"/>
    <w:rsid w:val="00693640"/>
    <w:rsid w:val="006A3265"/>
    <w:rsid w:val="006A4B5D"/>
    <w:rsid w:val="006A53DF"/>
    <w:rsid w:val="006A64EB"/>
    <w:rsid w:val="006A7615"/>
    <w:rsid w:val="006A7C79"/>
    <w:rsid w:val="006B14A2"/>
    <w:rsid w:val="006B47D9"/>
    <w:rsid w:val="006B7913"/>
    <w:rsid w:val="006C09A7"/>
    <w:rsid w:val="006C0F51"/>
    <w:rsid w:val="006C21D2"/>
    <w:rsid w:val="006C2CDD"/>
    <w:rsid w:val="006C41F9"/>
    <w:rsid w:val="006D0901"/>
    <w:rsid w:val="006D0BDF"/>
    <w:rsid w:val="006D0C89"/>
    <w:rsid w:val="006D17ED"/>
    <w:rsid w:val="006D3292"/>
    <w:rsid w:val="006E40CD"/>
    <w:rsid w:val="006E6BC9"/>
    <w:rsid w:val="006F071F"/>
    <w:rsid w:val="006F214B"/>
    <w:rsid w:val="006F2629"/>
    <w:rsid w:val="006F2D93"/>
    <w:rsid w:val="007010D0"/>
    <w:rsid w:val="0070144A"/>
    <w:rsid w:val="00703372"/>
    <w:rsid w:val="00704B85"/>
    <w:rsid w:val="00705178"/>
    <w:rsid w:val="007070A0"/>
    <w:rsid w:val="007071E6"/>
    <w:rsid w:val="007160EB"/>
    <w:rsid w:val="0071792E"/>
    <w:rsid w:val="007224EE"/>
    <w:rsid w:val="007232D9"/>
    <w:rsid w:val="00725B72"/>
    <w:rsid w:val="0072745E"/>
    <w:rsid w:val="007276A9"/>
    <w:rsid w:val="007317AA"/>
    <w:rsid w:val="00733AA2"/>
    <w:rsid w:val="00734A65"/>
    <w:rsid w:val="00741A73"/>
    <w:rsid w:val="00742C71"/>
    <w:rsid w:val="00744D7C"/>
    <w:rsid w:val="0074584E"/>
    <w:rsid w:val="00745A38"/>
    <w:rsid w:val="00751152"/>
    <w:rsid w:val="00751A1A"/>
    <w:rsid w:val="00754BC0"/>
    <w:rsid w:val="00757CB8"/>
    <w:rsid w:val="007632A5"/>
    <w:rsid w:val="00770351"/>
    <w:rsid w:val="00773DCE"/>
    <w:rsid w:val="00774219"/>
    <w:rsid w:val="00775652"/>
    <w:rsid w:val="00776833"/>
    <w:rsid w:val="00777F04"/>
    <w:rsid w:val="0078602F"/>
    <w:rsid w:val="007870B7"/>
    <w:rsid w:val="00787EFC"/>
    <w:rsid w:val="00794305"/>
    <w:rsid w:val="007943D7"/>
    <w:rsid w:val="0079485D"/>
    <w:rsid w:val="0079746E"/>
    <w:rsid w:val="007A059E"/>
    <w:rsid w:val="007A11BA"/>
    <w:rsid w:val="007A5157"/>
    <w:rsid w:val="007A578C"/>
    <w:rsid w:val="007B2BCA"/>
    <w:rsid w:val="007B35E6"/>
    <w:rsid w:val="007C2323"/>
    <w:rsid w:val="007C4571"/>
    <w:rsid w:val="007C499B"/>
    <w:rsid w:val="007C4E71"/>
    <w:rsid w:val="007C638F"/>
    <w:rsid w:val="007C6E46"/>
    <w:rsid w:val="007D2D05"/>
    <w:rsid w:val="007D604D"/>
    <w:rsid w:val="007E06C5"/>
    <w:rsid w:val="007E5E6C"/>
    <w:rsid w:val="007E7FD6"/>
    <w:rsid w:val="007F0338"/>
    <w:rsid w:val="007F4DD1"/>
    <w:rsid w:val="007F7A80"/>
    <w:rsid w:val="00800CFB"/>
    <w:rsid w:val="00801C90"/>
    <w:rsid w:val="00802E49"/>
    <w:rsid w:val="008037EC"/>
    <w:rsid w:val="00806465"/>
    <w:rsid w:val="00807175"/>
    <w:rsid w:val="00814912"/>
    <w:rsid w:val="00816046"/>
    <w:rsid w:val="00820FF6"/>
    <w:rsid w:val="008228D8"/>
    <w:rsid w:val="0082290C"/>
    <w:rsid w:val="008251FF"/>
    <w:rsid w:val="0082627B"/>
    <w:rsid w:val="0082638D"/>
    <w:rsid w:val="00826CC9"/>
    <w:rsid w:val="0082789B"/>
    <w:rsid w:val="00832D9A"/>
    <w:rsid w:val="008330E0"/>
    <w:rsid w:val="008340A0"/>
    <w:rsid w:val="008342F0"/>
    <w:rsid w:val="00834A22"/>
    <w:rsid w:val="00840AC6"/>
    <w:rsid w:val="0084400C"/>
    <w:rsid w:val="008467A1"/>
    <w:rsid w:val="00846C63"/>
    <w:rsid w:val="00846FD8"/>
    <w:rsid w:val="008522B5"/>
    <w:rsid w:val="00854826"/>
    <w:rsid w:val="00855031"/>
    <w:rsid w:val="00855FE9"/>
    <w:rsid w:val="008564E0"/>
    <w:rsid w:val="0085798F"/>
    <w:rsid w:val="00862DD9"/>
    <w:rsid w:val="00864C38"/>
    <w:rsid w:val="00865810"/>
    <w:rsid w:val="00865D48"/>
    <w:rsid w:val="00870315"/>
    <w:rsid w:val="00870DB3"/>
    <w:rsid w:val="00872570"/>
    <w:rsid w:val="00873075"/>
    <w:rsid w:val="008730A5"/>
    <w:rsid w:val="00877AB2"/>
    <w:rsid w:val="00877D4F"/>
    <w:rsid w:val="00880911"/>
    <w:rsid w:val="00881A4E"/>
    <w:rsid w:val="00882E88"/>
    <w:rsid w:val="00890659"/>
    <w:rsid w:val="00891E25"/>
    <w:rsid w:val="00895349"/>
    <w:rsid w:val="00895490"/>
    <w:rsid w:val="008962A4"/>
    <w:rsid w:val="00896C77"/>
    <w:rsid w:val="008A1DCD"/>
    <w:rsid w:val="008A5795"/>
    <w:rsid w:val="008B0654"/>
    <w:rsid w:val="008B1A53"/>
    <w:rsid w:val="008B30E3"/>
    <w:rsid w:val="008B35AA"/>
    <w:rsid w:val="008B4A4A"/>
    <w:rsid w:val="008B4FE3"/>
    <w:rsid w:val="008B5A6B"/>
    <w:rsid w:val="008B5D3F"/>
    <w:rsid w:val="008B5D78"/>
    <w:rsid w:val="008B7D4F"/>
    <w:rsid w:val="008C1C77"/>
    <w:rsid w:val="008C287D"/>
    <w:rsid w:val="008C4FBE"/>
    <w:rsid w:val="008C4FC6"/>
    <w:rsid w:val="008D022C"/>
    <w:rsid w:val="008D2D24"/>
    <w:rsid w:val="008D336D"/>
    <w:rsid w:val="008D5540"/>
    <w:rsid w:val="008D5973"/>
    <w:rsid w:val="008D74E2"/>
    <w:rsid w:val="008E261B"/>
    <w:rsid w:val="008F0BFD"/>
    <w:rsid w:val="008F1A6D"/>
    <w:rsid w:val="008F256A"/>
    <w:rsid w:val="008F4409"/>
    <w:rsid w:val="008F4C92"/>
    <w:rsid w:val="00903481"/>
    <w:rsid w:val="009045E2"/>
    <w:rsid w:val="00910724"/>
    <w:rsid w:val="00914419"/>
    <w:rsid w:val="00916638"/>
    <w:rsid w:val="00920E85"/>
    <w:rsid w:val="00925197"/>
    <w:rsid w:val="00933365"/>
    <w:rsid w:val="00941873"/>
    <w:rsid w:val="009502F8"/>
    <w:rsid w:val="0095132A"/>
    <w:rsid w:val="00954B8D"/>
    <w:rsid w:val="00955383"/>
    <w:rsid w:val="0095644E"/>
    <w:rsid w:val="009564CD"/>
    <w:rsid w:val="009666E3"/>
    <w:rsid w:val="00970788"/>
    <w:rsid w:val="00971AF9"/>
    <w:rsid w:val="00972060"/>
    <w:rsid w:val="00972521"/>
    <w:rsid w:val="009818DF"/>
    <w:rsid w:val="009878A0"/>
    <w:rsid w:val="00991383"/>
    <w:rsid w:val="00991A6F"/>
    <w:rsid w:val="00992E2C"/>
    <w:rsid w:val="00995CD6"/>
    <w:rsid w:val="0099745D"/>
    <w:rsid w:val="009A51CB"/>
    <w:rsid w:val="009A5262"/>
    <w:rsid w:val="009A52BE"/>
    <w:rsid w:val="009A6180"/>
    <w:rsid w:val="009A62F7"/>
    <w:rsid w:val="009B0EDF"/>
    <w:rsid w:val="009B1E07"/>
    <w:rsid w:val="009B20E4"/>
    <w:rsid w:val="009B23E2"/>
    <w:rsid w:val="009C0535"/>
    <w:rsid w:val="009C4CD2"/>
    <w:rsid w:val="009C7047"/>
    <w:rsid w:val="009C770F"/>
    <w:rsid w:val="009C7E1C"/>
    <w:rsid w:val="009D5494"/>
    <w:rsid w:val="009E129C"/>
    <w:rsid w:val="009E41C7"/>
    <w:rsid w:val="009E51D7"/>
    <w:rsid w:val="009F0A76"/>
    <w:rsid w:val="009F0AEF"/>
    <w:rsid w:val="009F2A62"/>
    <w:rsid w:val="009F69B4"/>
    <w:rsid w:val="009F6CC1"/>
    <w:rsid w:val="00A01B76"/>
    <w:rsid w:val="00A0261A"/>
    <w:rsid w:val="00A029C2"/>
    <w:rsid w:val="00A03F08"/>
    <w:rsid w:val="00A069C1"/>
    <w:rsid w:val="00A104F8"/>
    <w:rsid w:val="00A10BDB"/>
    <w:rsid w:val="00A111F0"/>
    <w:rsid w:val="00A11874"/>
    <w:rsid w:val="00A156D0"/>
    <w:rsid w:val="00A16145"/>
    <w:rsid w:val="00A171BD"/>
    <w:rsid w:val="00A224D9"/>
    <w:rsid w:val="00A24DB4"/>
    <w:rsid w:val="00A30FF8"/>
    <w:rsid w:val="00A31D1F"/>
    <w:rsid w:val="00A32E8B"/>
    <w:rsid w:val="00A34466"/>
    <w:rsid w:val="00A36FDC"/>
    <w:rsid w:val="00A37851"/>
    <w:rsid w:val="00A4086C"/>
    <w:rsid w:val="00A41842"/>
    <w:rsid w:val="00A429AD"/>
    <w:rsid w:val="00A43138"/>
    <w:rsid w:val="00A436D4"/>
    <w:rsid w:val="00A44430"/>
    <w:rsid w:val="00A475A7"/>
    <w:rsid w:val="00A511F2"/>
    <w:rsid w:val="00A5247A"/>
    <w:rsid w:val="00A530BF"/>
    <w:rsid w:val="00A543EB"/>
    <w:rsid w:val="00A60A1C"/>
    <w:rsid w:val="00A6117D"/>
    <w:rsid w:val="00A61B99"/>
    <w:rsid w:val="00A63FA9"/>
    <w:rsid w:val="00A66C03"/>
    <w:rsid w:val="00A71C7E"/>
    <w:rsid w:val="00A72FEB"/>
    <w:rsid w:val="00A73DF2"/>
    <w:rsid w:val="00A73F22"/>
    <w:rsid w:val="00A8296F"/>
    <w:rsid w:val="00A82A00"/>
    <w:rsid w:val="00A8301D"/>
    <w:rsid w:val="00A83FE1"/>
    <w:rsid w:val="00A87594"/>
    <w:rsid w:val="00A92551"/>
    <w:rsid w:val="00A92588"/>
    <w:rsid w:val="00A92686"/>
    <w:rsid w:val="00A927F9"/>
    <w:rsid w:val="00A92D82"/>
    <w:rsid w:val="00A936E7"/>
    <w:rsid w:val="00A95948"/>
    <w:rsid w:val="00A977C4"/>
    <w:rsid w:val="00AA345B"/>
    <w:rsid w:val="00AA3F5D"/>
    <w:rsid w:val="00AB0D41"/>
    <w:rsid w:val="00AB2087"/>
    <w:rsid w:val="00AC05C2"/>
    <w:rsid w:val="00AC0FBC"/>
    <w:rsid w:val="00AC202A"/>
    <w:rsid w:val="00AC3333"/>
    <w:rsid w:val="00AC40FB"/>
    <w:rsid w:val="00AC602D"/>
    <w:rsid w:val="00AC6E4A"/>
    <w:rsid w:val="00AC72A8"/>
    <w:rsid w:val="00AD031F"/>
    <w:rsid w:val="00AD54FA"/>
    <w:rsid w:val="00AD7C45"/>
    <w:rsid w:val="00AE21C2"/>
    <w:rsid w:val="00AE22EE"/>
    <w:rsid w:val="00AE2601"/>
    <w:rsid w:val="00AE3991"/>
    <w:rsid w:val="00AF2B50"/>
    <w:rsid w:val="00AF40A1"/>
    <w:rsid w:val="00AF4B94"/>
    <w:rsid w:val="00AF655A"/>
    <w:rsid w:val="00AF748F"/>
    <w:rsid w:val="00AF7AAD"/>
    <w:rsid w:val="00B025CF"/>
    <w:rsid w:val="00B0292D"/>
    <w:rsid w:val="00B02C86"/>
    <w:rsid w:val="00B107AE"/>
    <w:rsid w:val="00B1327D"/>
    <w:rsid w:val="00B134A7"/>
    <w:rsid w:val="00B1494B"/>
    <w:rsid w:val="00B157AA"/>
    <w:rsid w:val="00B20746"/>
    <w:rsid w:val="00B22D55"/>
    <w:rsid w:val="00B240AE"/>
    <w:rsid w:val="00B25257"/>
    <w:rsid w:val="00B269DE"/>
    <w:rsid w:val="00B3140D"/>
    <w:rsid w:val="00B3334A"/>
    <w:rsid w:val="00B40833"/>
    <w:rsid w:val="00B418C1"/>
    <w:rsid w:val="00B41A41"/>
    <w:rsid w:val="00B42BBD"/>
    <w:rsid w:val="00B52CA7"/>
    <w:rsid w:val="00B5789D"/>
    <w:rsid w:val="00B57A73"/>
    <w:rsid w:val="00B6076B"/>
    <w:rsid w:val="00B63FA5"/>
    <w:rsid w:val="00B66C11"/>
    <w:rsid w:val="00B70427"/>
    <w:rsid w:val="00B706E4"/>
    <w:rsid w:val="00B71606"/>
    <w:rsid w:val="00B739E4"/>
    <w:rsid w:val="00B7677F"/>
    <w:rsid w:val="00B77119"/>
    <w:rsid w:val="00B80EE8"/>
    <w:rsid w:val="00B81D2C"/>
    <w:rsid w:val="00B83771"/>
    <w:rsid w:val="00B8417C"/>
    <w:rsid w:val="00B8732C"/>
    <w:rsid w:val="00B95D41"/>
    <w:rsid w:val="00B9695B"/>
    <w:rsid w:val="00B97D5C"/>
    <w:rsid w:val="00BA0552"/>
    <w:rsid w:val="00BA0F40"/>
    <w:rsid w:val="00BA1251"/>
    <w:rsid w:val="00BA208F"/>
    <w:rsid w:val="00BA5051"/>
    <w:rsid w:val="00BA7C0B"/>
    <w:rsid w:val="00BB3CEF"/>
    <w:rsid w:val="00BB4BDC"/>
    <w:rsid w:val="00BB5062"/>
    <w:rsid w:val="00BB57B1"/>
    <w:rsid w:val="00BC2297"/>
    <w:rsid w:val="00BC2FD3"/>
    <w:rsid w:val="00BC36D8"/>
    <w:rsid w:val="00BC3D10"/>
    <w:rsid w:val="00BC4F5E"/>
    <w:rsid w:val="00BC7FEA"/>
    <w:rsid w:val="00BD0E4D"/>
    <w:rsid w:val="00BD18D7"/>
    <w:rsid w:val="00BD35E4"/>
    <w:rsid w:val="00BD3FA2"/>
    <w:rsid w:val="00BD544B"/>
    <w:rsid w:val="00BD569B"/>
    <w:rsid w:val="00BD667D"/>
    <w:rsid w:val="00BE2022"/>
    <w:rsid w:val="00BE39D9"/>
    <w:rsid w:val="00BE5026"/>
    <w:rsid w:val="00BE53BA"/>
    <w:rsid w:val="00BE7A1C"/>
    <w:rsid w:val="00BF07D1"/>
    <w:rsid w:val="00BF0FAF"/>
    <w:rsid w:val="00BF5003"/>
    <w:rsid w:val="00C0503E"/>
    <w:rsid w:val="00C0780E"/>
    <w:rsid w:val="00C10B7E"/>
    <w:rsid w:val="00C12371"/>
    <w:rsid w:val="00C126D4"/>
    <w:rsid w:val="00C13972"/>
    <w:rsid w:val="00C14FA2"/>
    <w:rsid w:val="00C20732"/>
    <w:rsid w:val="00C216BA"/>
    <w:rsid w:val="00C25D8C"/>
    <w:rsid w:val="00C2720C"/>
    <w:rsid w:val="00C27CF9"/>
    <w:rsid w:val="00C314B6"/>
    <w:rsid w:val="00C316A8"/>
    <w:rsid w:val="00C3291E"/>
    <w:rsid w:val="00C3374F"/>
    <w:rsid w:val="00C3416D"/>
    <w:rsid w:val="00C362BB"/>
    <w:rsid w:val="00C43770"/>
    <w:rsid w:val="00C43C42"/>
    <w:rsid w:val="00C442B1"/>
    <w:rsid w:val="00C53232"/>
    <w:rsid w:val="00C56E3C"/>
    <w:rsid w:val="00C57951"/>
    <w:rsid w:val="00C6009D"/>
    <w:rsid w:val="00C62531"/>
    <w:rsid w:val="00C63C8D"/>
    <w:rsid w:val="00C6414F"/>
    <w:rsid w:val="00C662F4"/>
    <w:rsid w:val="00C6673C"/>
    <w:rsid w:val="00C669AF"/>
    <w:rsid w:val="00C70892"/>
    <w:rsid w:val="00C71DFA"/>
    <w:rsid w:val="00C74770"/>
    <w:rsid w:val="00C75EBD"/>
    <w:rsid w:val="00C7762E"/>
    <w:rsid w:val="00C77E27"/>
    <w:rsid w:val="00C83006"/>
    <w:rsid w:val="00C8314A"/>
    <w:rsid w:val="00C90F19"/>
    <w:rsid w:val="00C969E7"/>
    <w:rsid w:val="00CA68AB"/>
    <w:rsid w:val="00CA7E1C"/>
    <w:rsid w:val="00CB0288"/>
    <w:rsid w:val="00CB042F"/>
    <w:rsid w:val="00CB4308"/>
    <w:rsid w:val="00CB471E"/>
    <w:rsid w:val="00CC02F5"/>
    <w:rsid w:val="00CC091C"/>
    <w:rsid w:val="00CC3655"/>
    <w:rsid w:val="00CC7F65"/>
    <w:rsid w:val="00CD2137"/>
    <w:rsid w:val="00CD33A8"/>
    <w:rsid w:val="00CD604B"/>
    <w:rsid w:val="00CE0BDA"/>
    <w:rsid w:val="00CE2527"/>
    <w:rsid w:val="00CE3040"/>
    <w:rsid w:val="00CE36DB"/>
    <w:rsid w:val="00CE3987"/>
    <w:rsid w:val="00CE45F7"/>
    <w:rsid w:val="00CE768C"/>
    <w:rsid w:val="00CF5A59"/>
    <w:rsid w:val="00D02A28"/>
    <w:rsid w:val="00D06800"/>
    <w:rsid w:val="00D06AC3"/>
    <w:rsid w:val="00D06CC1"/>
    <w:rsid w:val="00D0740A"/>
    <w:rsid w:val="00D079EC"/>
    <w:rsid w:val="00D11F6C"/>
    <w:rsid w:val="00D13621"/>
    <w:rsid w:val="00D158BD"/>
    <w:rsid w:val="00D1672A"/>
    <w:rsid w:val="00D17F76"/>
    <w:rsid w:val="00D20DE1"/>
    <w:rsid w:val="00D26184"/>
    <w:rsid w:val="00D318E8"/>
    <w:rsid w:val="00D34899"/>
    <w:rsid w:val="00D37724"/>
    <w:rsid w:val="00D37F45"/>
    <w:rsid w:val="00D4453C"/>
    <w:rsid w:val="00D47E55"/>
    <w:rsid w:val="00D55112"/>
    <w:rsid w:val="00D56DE6"/>
    <w:rsid w:val="00D62609"/>
    <w:rsid w:val="00D6548B"/>
    <w:rsid w:val="00D7093B"/>
    <w:rsid w:val="00D73B12"/>
    <w:rsid w:val="00D745D1"/>
    <w:rsid w:val="00D74E3B"/>
    <w:rsid w:val="00D74E55"/>
    <w:rsid w:val="00D765BD"/>
    <w:rsid w:val="00D8045B"/>
    <w:rsid w:val="00D8136B"/>
    <w:rsid w:val="00D82408"/>
    <w:rsid w:val="00D8295B"/>
    <w:rsid w:val="00D846A1"/>
    <w:rsid w:val="00D85999"/>
    <w:rsid w:val="00D85D4F"/>
    <w:rsid w:val="00D867E8"/>
    <w:rsid w:val="00D87AC9"/>
    <w:rsid w:val="00D90704"/>
    <w:rsid w:val="00D90BB0"/>
    <w:rsid w:val="00D91DE2"/>
    <w:rsid w:val="00D92FEF"/>
    <w:rsid w:val="00D9304B"/>
    <w:rsid w:val="00D933A9"/>
    <w:rsid w:val="00D953F5"/>
    <w:rsid w:val="00D97042"/>
    <w:rsid w:val="00D97BD2"/>
    <w:rsid w:val="00DA1B78"/>
    <w:rsid w:val="00DA2082"/>
    <w:rsid w:val="00DA3546"/>
    <w:rsid w:val="00DA36C7"/>
    <w:rsid w:val="00DB09A9"/>
    <w:rsid w:val="00DB2561"/>
    <w:rsid w:val="00DC4F10"/>
    <w:rsid w:val="00DD279E"/>
    <w:rsid w:val="00DD2C02"/>
    <w:rsid w:val="00DD4B42"/>
    <w:rsid w:val="00DE0F3E"/>
    <w:rsid w:val="00DE15C0"/>
    <w:rsid w:val="00DE2DE0"/>
    <w:rsid w:val="00DE4A2C"/>
    <w:rsid w:val="00DE7223"/>
    <w:rsid w:val="00DF1E9F"/>
    <w:rsid w:val="00DF27FC"/>
    <w:rsid w:val="00DF6019"/>
    <w:rsid w:val="00DF6B24"/>
    <w:rsid w:val="00E00500"/>
    <w:rsid w:val="00E02B91"/>
    <w:rsid w:val="00E040C7"/>
    <w:rsid w:val="00E0536F"/>
    <w:rsid w:val="00E065E8"/>
    <w:rsid w:val="00E12366"/>
    <w:rsid w:val="00E12E64"/>
    <w:rsid w:val="00E143D2"/>
    <w:rsid w:val="00E206F7"/>
    <w:rsid w:val="00E224A5"/>
    <w:rsid w:val="00E25547"/>
    <w:rsid w:val="00E2626A"/>
    <w:rsid w:val="00E31070"/>
    <w:rsid w:val="00E32009"/>
    <w:rsid w:val="00E32131"/>
    <w:rsid w:val="00E37172"/>
    <w:rsid w:val="00E41F48"/>
    <w:rsid w:val="00E427FE"/>
    <w:rsid w:val="00E430C2"/>
    <w:rsid w:val="00E44DE4"/>
    <w:rsid w:val="00E46F2F"/>
    <w:rsid w:val="00E509C0"/>
    <w:rsid w:val="00E547EB"/>
    <w:rsid w:val="00E56D96"/>
    <w:rsid w:val="00E61644"/>
    <w:rsid w:val="00E6253E"/>
    <w:rsid w:val="00E6276F"/>
    <w:rsid w:val="00E62B69"/>
    <w:rsid w:val="00E65F09"/>
    <w:rsid w:val="00E67942"/>
    <w:rsid w:val="00E7151F"/>
    <w:rsid w:val="00E8119E"/>
    <w:rsid w:val="00E81769"/>
    <w:rsid w:val="00E907F9"/>
    <w:rsid w:val="00E93D02"/>
    <w:rsid w:val="00E944EF"/>
    <w:rsid w:val="00EA0FD9"/>
    <w:rsid w:val="00EA2E86"/>
    <w:rsid w:val="00EA44FF"/>
    <w:rsid w:val="00EA5C10"/>
    <w:rsid w:val="00EB58AD"/>
    <w:rsid w:val="00EB6AF1"/>
    <w:rsid w:val="00EB7869"/>
    <w:rsid w:val="00EB7C13"/>
    <w:rsid w:val="00EC0538"/>
    <w:rsid w:val="00EC0CFE"/>
    <w:rsid w:val="00EC4A9B"/>
    <w:rsid w:val="00ED38CF"/>
    <w:rsid w:val="00ED5FDC"/>
    <w:rsid w:val="00ED7273"/>
    <w:rsid w:val="00EE001B"/>
    <w:rsid w:val="00EE1F1A"/>
    <w:rsid w:val="00EE518F"/>
    <w:rsid w:val="00EE57AD"/>
    <w:rsid w:val="00EE6C80"/>
    <w:rsid w:val="00EE6E4D"/>
    <w:rsid w:val="00EE7C14"/>
    <w:rsid w:val="00EF2FAE"/>
    <w:rsid w:val="00EF3A7E"/>
    <w:rsid w:val="00EF729A"/>
    <w:rsid w:val="00F07668"/>
    <w:rsid w:val="00F10657"/>
    <w:rsid w:val="00F1226F"/>
    <w:rsid w:val="00F2413A"/>
    <w:rsid w:val="00F26101"/>
    <w:rsid w:val="00F30186"/>
    <w:rsid w:val="00F3199F"/>
    <w:rsid w:val="00F33A72"/>
    <w:rsid w:val="00F352A5"/>
    <w:rsid w:val="00F35D52"/>
    <w:rsid w:val="00F36DD7"/>
    <w:rsid w:val="00F37D10"/>
    <w:rsid w:val="00F43119"/>
    <w:rsid w:val="00F43DCB"/>
    <w:rsid w:val="00F44890"/>
    <w:rsid w:val="00F5534B"/>
    <w:rsid w:val="00F61DF7"/>
    <w:rsid w:val="00F62D90"/>
    <w:rsid w:val="00F64F92"/>
    <w:rsid w:val="00F65425"/>
    <w:rsid w:val="00F66A3A"/>
    <w:rsid w:val="00F73D23"/>
    <w:rsid w:val="00F74A5E"/>
    <w:rsid w:val="00F810C5"/>
    <w:rsid w:val="00F8313B"/>
    <w:rsid w:val="00F846F7"/>
    <w:rsid w:val="00F87781"/>
    <w:rsid w:val="00F87F5C"/>
    <w:rsid w:val="00F87FFC"/>
    <w:rsid w:val="00F9028E"/>
    <w:rsid w:val="00F90588"/>
    <w:rsid w:val="00F91FF1"/>
    <w:rsid w:val="00F9286C"/>
    <w:rsid w:val="00F92AE0"/>
    <w:rsid w:val="00F937F3"/>
    <w:rsid w:val="00F956D5"/>
    <w:rsid w:val="00F960A3"/>
    <w:rsid w:val="00FA199A"/>
    <w:rsid w:val="00FA40B0"/>
    <w:rsid w:val="00FA45AA"/>
    <w:rsid w:val="00FB07B1"/>
    <w:rsid w:val="00FB0D0E"/>
    <w:rsid w:val="00FB1251"/>
    <w:rsid w:val="00FB4A50"/>
    <w:rsid w:val="00FB592E"/>
    <w:rsid w:val="00FB5A18"/>
    <w:rsid w:val="00FB7A4C"/>
    <w:rsid w:val="00FC0D49"/>
    <w:rsid w:val="00FC1AA0"/>
    <w:rsid w:val="00FC208A"/>
    <w:rsid w:val="00FC2E93"/>
    <w:rsid w:val="00FC304D"/>
    <w:rsid w:val="00FC474D"/>
    <w:rsid w:val="00FC53EF"/>
    <w:rsid w:val="00FE1071"/>
    <w:rsid w:val="00FE20A8"/>
    <w:rsid w:val="00FE2927"/>
    <w:rsid w:val="00FE53EA"/>
    <w:rsid w:val="00FE636E"/>
    <w:rsid w:val="00FF16CD"/>
    <w:rsid w:val="00FF206C"/>
    <w:rsid w:val="00FF291C"/>
    <w:rsid w:val="00FF5A56"/>
    <w:rsid w:val="00FF7240"/>
    <w:rsid w:val="027D16CA"/>
    <w:rsid w:val="03BD3D36"/>
    <w:rsid w:val="05995C65"/>
    <w:rsid w:val="06C957E3"/>
    <w:rsid w:val="07BA37D6"/>
    <w:rsid w:val="0AA55524"/>
    <w:rsid w:val="0FFD2372"/>
    <w:rsid w:val="109D6DBA"/>
    <w:rsid w:val="12313BED"/>
    <w:rsid w:val="16450063"/>
    <w:rsid w:val="165544C9"/>
    <w:rsid w:val="16582F93"/>
    <w:rsid w:val="17E34EC0"/>
    <w:rsid w:val="18770500"/>
    <w:rsid w:val="18B82B47"/>
    <w:rsid w:val="1B115009"/>
    <w:rsid w:val="1CFB2500"/>
    <w:rsid w:val="20F113FC"/>
    <w:rsid w:val="2118526C"/>
    <w:rsid w:val="23BC66A5"/>
    <w:rsid w:val="248256E4"/>
    <w:rsid w:val="288B2282"/>
    <w:rsid w:val="2DBD64F5"/>
    <w:rsid w:val="2FD635CE"/>
    <w:rsid w:val="300E4B64"/>
    <w:rsid w:val="30CA5499"/>
    <w:rsid w:val="32AE4DBB"/>
    <w:rsid w:val="388D4403"/>
    <w:rsid w:val="38D330D8"/>
    <w:rsid w:val="3902639C"/>
    <w:rsid w:val="42D24401"/>
    <w:rsid w:val="442E5667"/>
    <w:rsid w:val="46D30747"/>
    <w:rsid w:val="46D63985"/>
    <w:rsid w:val="4829200B"/>
    <w:rsid w:val="48A66ACB"/>
    <w:rsid w:val="49186943"/>
    <w:rsid w:val="4B92085A"/>
    <w:rsid w:val="4CFB4B43"/>
    <w:rsid w:val="4D715C57"/>
    <w:rsid w:val="4E353561"/>
    <w:rsid w:val="506C3367"/>
    <w:rsid w:val="51B95DF9"/>
    <w:rsid w:val="52750CE7"/>
    <w:rsid w:val="53180911"/>
    <w:rsid w:val="54907C78"/>
    <w:rsid w:val="56832B25"/>
    <w:rsid w:val="5AF30DF3"/>
    <w:rsid w:val="5D5B7708"/>
    <w:rsid w:val="5D7D72B1"/>
    <w:rsid w:val="6037790A"/>
    <w:rsid w:val="6123634F"/>
    <w:rsid w:val="61DD6134"/>
    <w:rsid w:val="6326595F"/>
    <w:rsid w:val="63574253"/>
    <w:rsid w:val="67452B44"/>
    <w:rsid w:val="6A872E4B"/>
    <w:rsid w:val="6AD30444"/>
    <w:rsid w:val="6BD12BF8"/>
    <w:rsid w:val="6CB15EF0"/>
    <w:rsid w:val="6E646681"/>
    <w:rsid w:val="72C72EF7"/>
    <w:rsid w:val="7C417926"/>
    <w:rsid w:val="7C7A5E66"/>
    <w:rsid w:val="7D4306D5"/>
    <w:rsid w:val="7DCC6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宋体" w:hAnsi="Courier New"/>
      <w:kern w:val="0"/>
      <w:sz w:val="20"/>
      <w:szCs w:val="20"/>
    </w:rPr>
  </w:style>
  <w:style w:type="paragraph" w:styleId="5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HTML Preformatted"/>
    <w:basedOn w:val="1"/>
    <w:link w:val="2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basedOn w:val="14"/>
    <w:qFormat/>
    <w:uiPriority w:val="0"/>
    <w:rPr>
      <w:color w:val="CC0000"/>
    </w:rPr>
  </w:style>
  <w:style w:type="character" w:styleId="18">
    <w:name w:val="footnote reference"/>
    <w:basedOn w:val="14"/>
    <w:semiHidden/>
    <w:qFormat/>
    <w:uiPriority w:val="0"/>
    <w:rPr>
      <w:vertAlign w:val="superscript"/>
    </w:rPr>
  </w:style>
  <w:style w:type="character" w:customStyle="1" w:styleId="19">
    <w:name w:val="Char Char2"/>
    <w:basedOn w:val="14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20">
    <w:name w:val="HTML 预设格式 Char"/>
    <w:basedOn w:val="14"/>
    <w:link w:val="10"/>
    <w:qFormat/>
    <w:locked/>
    <w:uiPriority w:val="0"/>
    <w:rPr>
      <w:rFonts w:ascii="Arial" w:hAnsi="Arial" w:eastAsia="宋体" w:cs="Arial"/>
      <w:sz w:val="24"/>
      <w:szCs w:val="24"/>
      <w:lang w:val="en-US" w:eastAsia="zh-CN" w:bidi="ar-SA"/>
    </w:rPr>
  </w:style>
  <w:style w:type="character" w:customStyle="1" w:styleId="21">
    <w:name w:val="不明显强调1"/>
    <w:basedOn w:val="14"/>
    <w:qFormat/>
    <w:uiPriority w:val="0"/>
    <w:rPr>
      <w:i/>
      <w:iCs/>
      <w:color w:val="808080"/>
    </w:rPr>
  </w:style>
  <w:style w:type="character" w:customStyle="1" w:styleId="22">
    <w:name w:val="标题 1 Char"/>
    <w:link w:val="3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3">
    <w:name w:val="页脚 Char"/>
    <w:basedOn w:val="14"/>
    <w:link w:val="7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4">
    <w:name w:val="纯文本 Char"/>
    <w:basedOn w:val="14"/>
    <w:link w:val="5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5">
    <w:name w:val="p16"/>
    <w:basedOn w:val="1"/>
    <w:qFormat/>
    <w:uiPriority w:val="0"/>
    <w:pPr>
      <w:widowControl/>
    </w:pPr>
    <w:rPr>
      <w:kern w:val="0"/>
      <w:szCs w:val="21"/>
    </w:rPr>
  </w:style>
  <w:style w:type="paragraph" w:customStyle="1" w:styleId="26">
    <w:name w:val="List Paragraph1"/>
    <w:basedOn w:val="1"/>
    <w:qFormat/>
    <w:uiPriority w:val="0"/>
    <w:pPr>
      <w:ind w:firstLine="420" w:firstLineChars="200"/>
    </w:pPr>
  </w:style>
  <w:style w:type="paragraph" w:customStyle="1" w:styleId="27">
    <w:name w:val="样式 标题 1 + 居中"/>
    <w:basedOn w:val="3"/>
    <w:qFormat/>
    <w:uiPriority w:val="0"/>
    <w:pPr>
      <w:spacing w:line="500" w:lineRule="exact"/>
      <w:jc w:val="center"/>
    </w:pPr>
    <w:rPr>
      <w:rFonts w:ascii="Calibri" w:hAnsi="Calibri" w:cs="宋体"/>
      <w:sz w:val="36"/>
      <w:szCs w:val="20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9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30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0正文文本及"/>
    <w:qFormat/>
    <w:uiPriority w:val="0"/>
    <w:pPr>
      <w:spacing w:line="480" w:lineRule="exact"/>
      <w:ind w:firstLine="200" w:firstLineChars="200"/>
      <w:jc w:val="both"/>
    </w:pPr>
    <w:rPr>
      <w:rFonts w:ascii="宋体" w:hAnsi="Calibri" w:eastAsia="宋体" w:cs="Times New Roman"/>
      <w:kern w:val="2"/>
      <w:sz w:val="28"/>
      <w:szCs w:val="28"/>
      <w:lang w:val="en-US" w:eastAsia="zh-CN" w:bidi="ar-SA"/>
    </w:rPr>
  </w:style>
  <w:style w:type="paragraph" w:customStyle="1" w:styleId="32">
    <w:name w:val="Char Char Char Char"/>
    <w:basedOn w:val="1"/>
    <w:qFormat/>
    <w:uiPriority w:val="0"/>
  </w:style>
  <w:style w:type="paragraph" w:customStyle="1" w:styleId="33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文件标题"/>
    <w:basedOn w:val="1"/>
    <w:qFormat/>
    <w:uiPriority w:val="0"/>
    <w:rPr>
      <w:rFonts w:ascii="宋体" w:hAnsi="Calibri"/>
      <w:b/>
      <w:sz w:val="44"/>
    </w:rPr>
  </w:style>
  <w:style w:type="paragraph" w:customStyle="1" w:styleId="36">
    <w:name w:val="样式 附录表标题 + Times New Roman 段前: 7.8 磅 段后: 3.1 磅1"/>
    <w:basedOn w:val="1"/>
    <w:qFormat/>
    <w:uiPriority w:val="0"/>
    <w:pPr>
      <w:widowControl/>
      <w:adjustRightInd w:val="0"/>
      <w:snapToGrid w:val="0"/>
      <w:jc w:val="center"/>
      <w:textAlignment w:val="baseline"/>
    </w:pPr>
    <w:rPr>
      <w:rFonts w:eastAsia="黑体" w:cs="宋体"/>
      <w:kern w:val="21"/>
      <w:sz w:val="28"/>
      <w:szCs w:val="28"/>
    </w:rPr>
  </w:style>
  <w:style w:type="paragraph" w:customStyle="1" w:styleId="37">
    <w:name w:val="&quot;0&quot;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1468</Words>
  <Characters>1662</Characters>
  <Lines>2</Lines>
  <Paragraphs>3</Paragraphs>
  <TotalTime>2</TotalTime>
  <ScaleCrop>false</ScaleCrop>
  <LinksUpToDate>false</LinksUpToDate>
  <CharactersWithSpaces>1662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2018-12-04T01:24:00Z</dcterms:created>
  <dc:creator>User</dc:creator>
  <cp:lastModifiedBy>Administrator</cp:lastModifiedBy>
  <cp:lastPrinted>2022-10-24T02:46:00Z</cp:lastPrinted>
  <dcterms:modified xsi:type="dcterms:W3CDTF">2023-01-04T05:47:34Z</dcterms:modified>
  <dc:title>东丽区人民政府文件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9D0A7CE69ED24F7AB2014911808E31BF</vt:lpwstr>
  </property>
</Properties>
</file>