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5"/>
          <w:tab w:val="center" w:pos="4365"/>
        </w:tabs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2022</w:t>
      </w:r>
      <w:r>
        <w:rPr>
          <w:rFonts w:ascii="Times New Roman" w:hAnsi="方正小标宋简体" w:eastAsia="方正小标宋简体" w:cs="Times New Roman"/>
          <w:sz w:val="44"/>
          <w:szCs w:val="44"/>
        </w:rPr>
        <w:t>年度政府决算及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2023</w:t>
      </w:r>
      <w:r>
        <w:rPr>
          <w:rFonts w:ascii="Times New Roman" w:hAnsi="方正小标宋简体" w:eastAsia="方正小标宋简体" w:cs="Times New Roman"/>
          <w:sz w:val="44"/>
          <w:szCs w:val="44"/>
        </w:rPr>
        <w:t>年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上半年预算执行公开目录</w:t>
      </w:r>
    </w:p>
    <w:p>
      <w:pPr>
        <w:spacing w:line="560" w:lineRule="exact"/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关于</w:t>
      </w:r>
      <w:r>
        <w:rPr>
          <w:rFonts w:ascii="Times New Roman" w:hAnsi="仿宋_GB2312" w:eastAsia="仿宋_GB2312" w:cs="Times New Roman"/>
          <w:sz w:val="32"/>
          <w:szCs w:val="32"/>
        </w:rPr>
        <w:t>东丽区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2022</w:t>
      </w:r>
      <w:r>
        <w:rPr>
          <w:rFonts w:ascii="Times New Roman" w:hAnsi="仿宋_GB2312" w:eastAsia="仿宋_GB2312" w:cs="Times New Roman"/>
          <w:sz w:val="32"/>
          <w:szCs w:val="32"/>
        </w:rPr>
        <w:t>年区级决算草案的报告</w:t>
      </w:r>
    </w:p>
    <w:p>
      <w:pPr>
        <w:pStyle w:val="2"/>
        <w:ind w:firstLine="1280" w:firstLineChars="400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1:2022年政府决算表</w:t>
      </w:r>
    </w:p>
    <w:p>
      <w:pPr>
        <w:pStyle w:val="2"/>
        <w:ind w:firstLine="1280" w:firstLineChars="400"/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附件2:2022年重点项目绩效评价表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关于</w:t>
      </w:r>
      <w:r>
        <w:rPr>
          <w:rFonts w:ascii="Times New Roman" w:hAnsi="仿宋_GB2312" w:eastAsia="仿宋_GB2312" w:cs="Times New Roman"/>
          <w:sz w:val="32"/>
          <w:szCs w:val="32"/>
        </w:rPr>
        <w:t>东丽区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ascii="Times New Roman" w:hAnsi="仿宋_GB2312" w:eastAsia="仿宋_GB2312" w:cs="Times New Roman"/>
          <w:sz w:val="32"/>
          <w:szCs w:val="32"/>
        </w:rPr>
        <w:t>年上半年预算执行情况的报告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东丽区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2022</w:t>
      </w:r>
      <w:r>
        <w:rPr>
          <w:rFonts w:ascii="Times New Roman" w:hAnsi="仿宋_GB2312" w:eastAsia="仿宋_GB2312" w:cs="Times New Roman"/>
          <w:sz w:val="32"/>
          <w:szCs w:val="32"/>
        </w:rPr>
        <w:t>年政府决算表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东丽区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2022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仿宋_GB2312" w:eastAsia="仿宋_GB2312" w:cs="Times New Roman"/>
          <w:sz w:val="32"/>
          <w:szCs w:val="32"/>
        </w:rPr>
        <w:t>月举借债务情况的说明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东丽区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2022</w:t>
      </w:r>
      <w:r>
        <w:rPr>
          <w:rFonts w:ascii="Times New Roman" w:hAnsi="仿宋_GB2312" w:eastAsia="仿宋_GB2312" w:cs="Times New Roman"/>
          <w:sz w:val="32"/>
          <w:szCs w:val="32"/>
        </w:rPr>
        <w:t>年区对街道、经济功能区税收分成情况说明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东丽区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2022</w:t>
      </w:r>
      <w:r>
        <w:rPr>
          <w:rFonts w:ascii="Times New Roman" w:hAnsi="仿宋_GB2312" w:eastAsia="仿宋_GB2312" w:cs="Times New Roman"/>
          <w:sz w:val="32"/>
          <w:szCs w:val="32"/>
        </w:rPr>
        <w:t>一般公共预算财政拨款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经费支出决算表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东丽区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2022</w:t>
      </w:r>
      <w:r>
        <w:rPr>
          <w:rFonts w:ascii="Times New Roman" w:hAnsi="仿宋_GB2312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仿宋_GB2312" w:eastAsia="仿宋_GB2312" w:cs="Times New Roman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仿宋_GB2312" w:eastAsia="仿宋_GB2312" w:cs="Times New Roman"/>
          <w:sz w:val="32"/>
          <w:szCs w:val="32"/>
        </w:rPr>
        <w:t>经费支出决算情况说明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东丽区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ascii="Times New Roman" w:hAnsi="仿宋_GB2312" w:eastAsia="仿宋_GB2312" w:cs="Times New Roman"/>
          <w:sz w:val="32"/>
          <w:szCs w:val="32"/>
        </w:rPr>
        <w:t>年上半年预算执行情况表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关于东丽区未编制社会保险基金预决算的补充说明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东丽区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2022</w:t>
      </w:r>
      <w:r>
        <w:rPr>
          <w:rFonts w:ascii="Times New Roman" w:hAnsi="仿宋_GB2312" w:eastAsia="仿宋_GB2312" w:cs="Times New Roman"/>
          <w:sz w:val="32"/>
          <w:szCs w:val="32"/>
        </w:rPr>
        <w:t>年预算绩效开展情况说明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仿宋_GB2312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ascii="Times New Roman" w:hAnsi="仿宋_GB2312" w:eastAsia="仿宋_GB2312" w:cs="Times New Roman"/>
          <w:sz w:val="32"/>
          <w:szCs w:val="32"/>
        </w:rPr>
        <w:t>年政府债券存续期公开信息表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仿宋_GB2312" w:eastAsia="仿宋_GB2312" w:cs="Times New Roman"/>
          <w:sz w:val="32"/>
          <w:szCs w:val="32"/>
        </w:rPr>
        <w:t>202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仿宋_GB2312" w:eastAsia="仿宋_GB2312" w:cs="Times New Roman"/>
          <w:sz w:val="32"/>
          <w:szCs w:val="32"/>
        </w:rPr>
        <w:t>年度重大政策和重点项目绩效目标</w:t>
      </w:r>
    </w:p>
    <w:p>
      <w:pPr>
        <w:pStyle w:val="2"/>
        <w:ind w:firstLine="640" w:firstLineChars="200"/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eastAsia="zh-CN"/>
        </w:rPr>
        <w:t>十三、</w:t>
      </w: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2022年地方政府债务发行及还本付息情况表</w:t>
      </w:r>
    </w:p>
    <w:p>
      <w:pPr>
        <w:pStyle w:val="2"/>
        <w:ind w:firstLine="640" w:firstLineChars="200"/>
        <w:rPr>
          <w:rFonts w:hint="default" w:ascii="Times New Roman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Times New Roman"/>
          <w:sz w:val="32"/>
          <w:szCs w:val="32"/>
          <w:lang w:val="en-US" w:eastAsia="zh-CN"/>
        </w:rPr>
        <w:t>十四、2022年新增债券发行情况（东丽区）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宋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31261E"/>
    <w:multiLevelType w:val="singleLevel"/>
    <w:tmpl w:val="F23126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IwNjRkNTUxYTY0YzFjYWY5MWQxMGMwZDRhZjcwODgifQ=="/>
  </w:docVars>
  <w:rsids>
    <w:rsidRoot w:val="23FA051C"/>
    <w:rsid w:val="00803483"/>
    <w:rsid w:val="00961D6E"/>
    <w:rsid w:val="00A9727B"/>
    <w:rsid w:val="0D713CA5"/>
    <w:rsid w:val="0ED62873"/>
    <w:rsid w:val="19114D97"/>
    <w:rsid w:val="1CE54DFB"/>
    <w:rsid w:val="1E6C7896"/>
    <w:rsid w:val="23FA051C"/>
    <w:rsid w:val="28C658BF"/>
    <w:rsid w:val="290E3370"/>
    <w:rsid w:val="2B4718AC"/>
    <w:rsid w:val="31B41FF9"/>
    <w:rsid w:val="38D03141"/>
    <w:rsid w:val="44F101DB"/>
    <w:rsid w:val="4D0C5485"/>
    <w:rsid w:val="5F101EBE"/>
    <w:rsid w:val="655F784B"/>
    <w:rsid w:val="7FFC54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文星仿宋" w:hAnsi="文星仿宋" w:eastAsia="文星仿宋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236</Words>
  <Characters>31</Characters>
  <Lines>1</Lines>
  <Paragraphs>1</Paragraphs>
  <TotalTime>16</TotalTime>
  <ScaleCrop>false</ScaleCrop>
  <LinksUpToDate>false</LinksUpToDate>
  <CharactersWithSpaces>266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2021-05-26T01:48:00Z</dcterms:created>
  <dc:creator>AAAcome on</dc:creator>
  <cp:lastModifiedBy>Administrator</cp:lastModifiedBy>
  <dcterms:modified xsi:type="dcterms:W3CDTF">2023-10-19T04:29:28Z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0E25F40A4AC6406F80855D035D558829</vt:lpwstr>
  </property>
</Properties>
</file>