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052F" w:rsidRDefault="00357B4B">
      <w:pPr>
        <w:spacing w:line="240" w:lineRule="auto"/>
        <w:rPr>
          <w:rFonts w:ascii="黑体" w:eastAsia="黑体" w:hAnsi="黑体"/>
          <w:w w:val="95"/>
          <w:sz w:val="32"/>
        </w:rPr>
      </w:pPr>
      <w:r>
        <w:rPr>
          <w:rFonts w:ascii="黑体" w:eastAsia="黑体" w:hAnsi="黑体" w:hint="eastAsia"/>
          <w:w w:val="95"/>
          <w:sz w:val="32"/>
        </w:rPr>
        <w:t>附件1</w:t>
      </w:r>
    </w:p>
    <w:p w:rsidR="00FD052F" w:rsidRDefault="00FD052F">
      <w:pPr>
        <w:spacing w:line="580" w:lineRule="exact"/>
        <w:jc w:val="center"/>
        <w:rPr>
          <w:rFonts w:eastAsia="黑体"/>
          <w:w w:val="95"/>
          <w:sz w:val="44"/>
        </w:rPr>
      </w:pPr>
    </w:p>
    <w:p w:rsidR="00FD052F" w:rsidRDefault="00FD052F">
      <w:pPr>
        <w:spacing w:line="580" w:lineRule="exact"/>
        <w:jc w:val="center"/>
        <w:rPr>
          <w:rFonts w:eastAsia="黑体"/>
          <w:w w:val="95"/>
          <w:sz w:val="44"/>
        </w:rPr>
      </w:pPr>
    </w:p>
    <w:p w:rsidR="00FD052F" w:rsidRDefault="00FD052F">
      <w:pPr>
        <w:spacing w:line="580" w:lineRule="exact"/>
        <w:jc w:val="center"/>
        <w:rPr>
          <w:rFonts w:eastAsia="黑体"/>
          <w:w w:val="95"/>
          <w:sz w:val="44"/>
        </w:rPr>
      </w:pPr>
    </w:p>
    <w:p w:rsidR="00FD052F" w:rsidRDefault="00FD052F">
      <w:pPr>
        <w:spacing w:line="580" w:lineRule="exact"/>
        <w:jc w:val="center"/>
        <w:rPr>
          <w:rFonts w:eastAsia="黑体"/>
          <w:w w:val="95"/>
          <w:sz w:val="44"/>
        </w:rPr>
      </w:pPr>
    </w:p>
    <w:p w:rsidR="00FD052F" w:rsidRDefault="00FD052F">
      <w:pPr>
        <w:spacing w:line="580" w:lineRule="exact"/>
        <w:jc w:val="center"/>
        <w:rPr>
          <w:rFonts w:eastAsia="黑体"/>
          <w:w w:val="95"/>
          <w:sz w:val="44"/>
        </w:rPr>
      </w:pPr>
    </w:p>
    <w:p w:rsidR="00FD052F" w:rsidRDefault="00FD052F">
      <w:pPr>
        <w:spacing w:line="580" w:lineRule="exact"/>
        <w:jc w:val="center"/>
        <w:rPr>
          <w:rFonts w:eastAsia="黑体"/>
          <w:w w:val="95"/>
          <w:sz w:val="44"/>
        </w:rPr>
      </w:pPr>
    </w:p>
    <w:p w:rsidR="00FD052F" w:rsidRDefault="00FD052F">
      <w:pPr>
        <w:spacing w:line="580" w:lineRule="exact"/>
        <w:jc w:val="center"/>
        <w:rPr>
          <w:rFonts w:eastAsia="黑体"/>
          <w:w w:val="95"/>
          <w:sz w:val="44"/>
        </w:rPr>
      </w:pPr>
    </w:p>
    <w:p w:rsidR="00FD052F" w:rsidRDefault="00FD052F">
      <w:pPr>
        <w:spacing w:line="580" w:lineRule="exact"/>
        <w:jc w:val="center"/>
        <w:rPr>
          <w:rFonts w:eastAsia="黑体"/>
          <w:w w:val="95"/>
          <w:sz w:val="44"/>
        </w:rPr>
      </w:pPr>
    </w:p>
    <w:p w:rsidR="00FD052F" w:rsidRDefault="00357B4B">
      <w:pPr>
        <w:spacing w:line="240" w:lineRule="auto"/>
        <w:jc w:val="center"/>
        <w:rPr>
          <w:rFonts w:ascii="方正小标宋简体" w:eastAsia="方正小标宋简体" w:hAnsi="方正小标宋简体"/>
          <w:sz w:val="48"/>
        </w:rPr>
      </w:pPr>
      <w:r>
        <w:rPr>
          <w:rFonts w:ascii="方正小标宋简体" w:eastAsia="方正小标宋简体" w:hAnsi="方正小标宋简体" w:hint="eastAsia"/>
          <w:sz w:val="48"/>
        </w:rPr>
        <w:t>天津市东丽区价格认证中心2020年度部门决算和“三公经费”决算</w:t>
      </w:r>
    </w:p>
    <w:p w:rsidR="00FD052F" w:rsidRDefault="00FD052F">
      <w:pPr>
        <w:spacing w:line="240" w:lineRule="auto"/>
        <w:jc w:val="center"/>
        <w:rPr>
          <w:rFonts w:ascii="方正小标宋简体" w:eastAsia="方正小标宋简体" w:hAnsi="方正小标宋简体"/>
          <w:w w:val="95"/>
          <w:sz w:val="48"/>
        </w:rPr>
      </w:pPr>
      <w:bookmarkStart w:id="0" w:name="_GoBack"/>
      <w:bookmarkEnd w:id="0"/>
    </w:p>
    <w:p w:rsidR="00FD052F" w:rsidRDefault="00357B4B">
      <w:pPr>
        <w:spacing w:line="580" w:lineRule="exact"/>
        <w:jc w:val="center"/>
        <w:rPr>
          <w:rFonts w:ascii="黑体" w:eastAsia="黑体"/>
          <w:sz w:val="30"/>
        </w:rPr>
      </w:pPr>
      <w:r>
        <w:rPr>
          <w:rFonts w:ascii="黑体" w:eastAsia="黑体"/>
          <w:sz w:val="30"/>
        </w:rPr>
        <w:t>`</w:t>
      </w:r>
      <w:r>
        <w:rPr>
          <w:rFonts w:ascii="黑体" w:eastAsia="黑体" w:hint="eastAsia"/>
          <w:sz w:val="30"/>
        </w:rPr>
        <w:tab/>
      </w:r>
    </w:p>
    <w:p w:rsidR="00FD052F" w:rsidRDefault="00FD052F">
      <w:pPr>
        <w:spacing w:line="580" w:lineRule="exact"/>
        <w:jc w:val="center"/>
        <w:rPr>
          <w:rFonts w:ascii="黑体" w:eastAsia="黑体"/>
          <w:sz w:val="30"/>
        </w:rPr>
      </w:pPr>
    </w:p>
    <w:p w:rsidR="00FD052F" w:rsidRDefault="00FD052F">
      <w:pPr>
        <w:spacing w:line="580" w:lineRule="exact"/>
        <w:jc w:val="center"/>
        <w:rPr>
          <w:rFonts w:ascii="黑体" w:eastAsia="黑体"/>
          <w:sz w:val="30"/>
        </w:rPr>
      </w:pPr>
    </w:p>
    <w:p w:rsidR="00FD052F" w:rsidRDefault="00FD052F">
      <w:pPr>
        <w:spacing w:line="580" w:lineRule="exact"/>
        <w:jc w:val="center"/>
        <w:rPr>
          <w:rFonts w:ascii="黑体" w:eastAsia="黑体"/>
          <w:sz w:val="30"/>
        </w:rPr>
      </w:pPr>
    </w:p>
    <w:p w:rsidR="00FD052F" w:rsidRDefault="00FD052F">
      <w:pPr>
        <w:spacing w:line="580" w:lineRule="exact"/>
        <w:jc w:val="center"/>
        <w:rPr>
          <w:rFonts w:ascii="黑体" w:eastAsia="黑体"/>
          <w:sz w:val="30"/>
        </w:rPr>
      </w:pPr>
    </w:p>
    <w:p w:rsidR="00FD052F" w:rsidRDefault="00FD052F">
      <w:pPr>
        <w:spacing w:line="580" w:lineRule="exact"/>
        <w:jc w:val="center"/>
        <w:rPr>
          <w:rFonts w:ascii="黑体" w:eastAsia="黑体"/>
          <w:sz w:val="30"/>
        </w:rPr>
      </w:pPr>
    </w:p>
    <w:p w:rsidR="00FD052F" w:rsidRDefault="00FD052F">
      <w:pPr>
        <w:spacing w:line="580" w:lineRule="exact"/>
        <w:jc w:val="center"/>
        <w:rPr>
          <w:rFonts w:ascii="黑体" w:eastAsia="黑体"/>
          <w:sz w:val="30"/>
        </w:rPr>
      </w:pPr>
    </w:p>
    <w:p w:rsidR="00FD052F" w:rsidRDefault="00FD052F">
      <w:pPr>
        <w:spacing w:line="580" w:lineRule="exact"/>
        <w:jc w:val="center"/>
        <w:rPr>
          <w:rFonts w:ascii="黑体" w:eastAsia="黑体"/>
          <w:sz w:val="30"/>
        </w:rPr>
      </w:pPr>
    </w:p>
    <w:p w:rsidR="00FD052F" w:rsidRDefault="00FD052F">
      <w:pPr>
        <w:spacing w:line="580" w:lineRule="exact"/>
        <w:jc w:val="center"/>
        <w:rPr>
          <w:rFonts w:ascii="黑体" w:eastAsia="黑体"/>
          <w:sz w:val="44"/>
        </w:rPr>
      </w:pPr>
    </w:p>
    <w:p w:rsidR="00FD052F" w:rsidRDefault="00FD052F">
      <w:pPr>
        <w:spacing w:line="600" w:lineRule="exact"/>
        <w:jc w:val="center"/>
        <w:rPr>
          <w:rFonts w:ascii="黑体" w:eastAsia="黑体"/>
          <w:sz w:val="44"/>
        </w:rPr>
      </w:pPr>
    </w:p>
    <w:p w:rsidR="00FD052F" w:rsidRDefault="00357B4B">
      <w:pPr>
        <w:spacing w:line="600" w:lineRule="exact"/>
        <w:jc w:val="center"/>
        <w:rPr>
          <w:rFonts w:ascii="黑体" w:eastAsia="黑体"/>
          <w:sz w:val="44"/>
        </w:rPr>
      </w:pPr>
      <w:r>
        <w:rPr>
          <w:rFonts w:ascii="黑体" w:eastAsia="黑体" w:hint="eastAsia"/>
          <w:sz w:val="44"/>
        </w:rPr>
        <w:lastRenderedPageBreak/>
        <w:t>目   录</w:t>
      </w:r>
    </w:p>
    <w:p w:rsidR="00FD052F" w:rsidRDefault="00FD052F">
      <w:pPr>
        <w:spacing w:line="600" w:lineRule="exact"/>
        <w:rPr>
          <w:rFonts w:ascii="黑体" w:eastAsia="黑体"/>
          <w:sz w:val="30"/>
        </w:rPr>
      </w:pPr>
    </w:p>
    <w:p w:rsidR="00FD052F" w:rsidRDefault="00B54635">
      <w:pPr>
        <w:pStyle w:val="20"/>
        <w:tabs>
          <w:tab w:val="right" w:leader="dot" w:pos="8296"/>
        </w:tabs>
        <w:spacing w:line="600" w:lineRule="exact"/>
        <w:rPr>
          <w:rFonts w:ascii="黑体" w:eastAsia="黑体" w:hAnsi="黑体"/>
          <w:sz w:val="30"/>
        </w:rPr>
      </w:pPr>
      <w:r>
        <w:rPr>
          <w:rFonts w:ascii="仿宋_GB2312" w:eastAsia="仿宋_GB2312" w:hAnsi="Times New Roman"/>
          <w:sz w:val="30"/>
        </w:rPr>
        <w:fldChar w:fldCharType="begin"/>
      </w:r>
      <w:r w:rsidR="00357B4B">
        <w:rPr>
          <w:rFonts w:ascii="仿宋_GB2312" w:eastAsia="仿宋_GB2312" w:hAnsi="Times New Roman"/>
          <w:sz w:val="30"/>
        </w:rPr>
        <w:instrText xml:space="preserve"> </w:instrText>
      </w:r>
      <w:r w:rsidR="00357B4B">
        <w:rPr>
          <w:rFonts w:ascii="仿宋_GB2312" w:eastAsia="仿宋_GB2312" w:hAnsi="Times New Roman" w:hint="eastAsia"/>
          <w:sz w:val="30"/>
        </w:rPr>
        <w:instrText>TOC \o "1-3" \h \z \u</w:instrText>
      </w:r>
      <w:r w:rsidR="00357B4B">
        <w:rPr>
          <w:rFonts w:ascii="仿宋_GB2312" w:eastAsia="仿宋_GB2312" w:hAnsi="Times New Roman"/>
          <w:sz w:val="30"/>
        </w:rPr>
        <w:instrText xml:space="preserve"> </w:instrText>
      </w:r>
      <w:r>
        <w:rPr>
          <w:rFonts w:ascii="仿宋_GB2312" w:eastAsia="仿宋_GB2312" w:hAnsi="Times New Roman"/>
          <w:sz w:val="30"/>
        </w:rPr>
        <w:fldChar w:fldCharType="separate"/>
      </w:r>
      <w:hyperlink w:anchor="_Toc78784554" w:history="1">
        <w:r w:rsidR="00357B4B">
          <w:rPr>
            <w:rFonts w:ascii="黑体" w:eastAsia="黑体" w:hAnsi="黑体" w:hint="eastAsia"/>
            <w:sz w:val="30"/>
          </w:rPr>
          <w:t>第一部分</w:t>
        </w:r>
        <w:r w:rsidR="00357B4B">
          <w:rPr>
            <w:rFonts w:ascii="黑体" w:eastAsia="黑体" w:hAnsi="黑体"/>
            <w:sz w:val="30"/>
          </w:rPr>
          <w:t xml:space="preserve">  </w:t>
        </w:r>
        <w:r w:rsidR="00357B4B">
          <w:rPr>
            <w:rFonts w:ascii="黑体" w:eastAsia="黑体" w:hAnsi="黑体" w:hint="eastAsia"/>
            <w:sz w:val="30"/>
          </w:rPr>
          <w:t>概</w:t>
        </w:r>
        <w:r w:rsidR="00357B4B">
          <w:rPr>
            <w:rFonts w:ascii="黑体" w:eastAsia="黑体" w:hAnsi="黑体"/>
            <w:sz w:val="30"/>
          </w:rPr>
          <w:t xml:space="preserve"> </w:t>
        </w:r>
        <w:r w:rsidR="00357B4B">
          <w:rPr>
            <w:rFonts w:ascii="黑体" w:eastAsia="黑体" w:hAnsi="黑体" w:hint="eastAsia"/>
            <w:sz w:val="30"/>
          </w:rPr>
          <w:t>况</w:t>
        </w:r>
        <w:r w:rsidR="00357B4B">
          <w:rPr>
            <w:rFonts w:ascii="黑体" w:eastAsia="黑体" w:hAnsi="黑体"/>
            <w:sz w:val="30"/>
          </w:rPr>
          <w:tab/>
        </w:r>
        <w:r>
          <w:rPr>
            <w:rFonts w:ascii="黑体" w:eastAsia="黑体" w:hAnsi="黑体"/>
            <w:sz w:val="30"/>
          </w:rPr>
          <w:fldChar w:fldCharType="begin"/>
        </w:r>
        <w:r w:rsidR="00357B4B">
          <w:rPr>
            <w:rFonts w:ascii="黑体" w:eastAsia="黑体" w:hAnsi="黑体"/>
            <w:sz w:val="30"/>
          </w:rPr>
          <w:instrText xml:space="preserve"> PAGEREF _Toc78784554 \h </w:instrText>
        </w:r>
        <w:r>
          <w:rPr>
            <w:rFonts w:ascii="黑体" w:eastAsia="黑体" w:hAnsi="黑体"/>
            <w:sz w:val="30"/>
          </w:rPr>
        </w:r>
        <w:r>
          <w:rPr>
            <w:rFonts w:ascii="黑体" w:eastAsia="黑体" w:hAnsi="黑体"/>
            <w:sz w:val="30"/>
          </w:rPr>
          <w:fldChar w:fldCharType="separate"/>
        </w:r>
        <w:r w:rsidR="00357B4B">
          <w:rPr>
            <w:rFonts w:ascii="黑体" w:eastAsia="黑体" w:hAnsi="黑体"/>
            <w:sz w:val="30"/>
          </w:rPr>
          <w:t>4</w:t>
        </w:r>
        <w:r>
          <w:rPr>
            <w:rFonts w:ascii="黑体" w:eastAsia="黑体" w:hAnsi="黑体"/>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55" w:history="1">
        <w:r w:rsidR="00357B4B">
          <w:rPr>
            <w:rFonts w:ascii="仿宋_GB2312" w:eastAsia="仿宋_GB2312" w:hAnsi="Times New Roman" w:hint="eastAsia"/>
            <w:sz w:val="30"/>
          </w:rPr>
          <w:t>一、主要职责</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_Toc78784555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4</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56" w:history="1">
        <w:r w:rsidR="00357B4B">
          <w:rPr>
            <w:rFonts w:ascii="仿宋_GB2312" w:eastAsia="仿宋_GB2312" w:hAnsi="Times New Roman" w:hint="eastAsia"/>
            <w:sz w:val="30"/>
          </w:rPr>
          <w:t>二、机构设置</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_Toc78784556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4</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黑体" w:eastAsia="黑体" w:hAnsi="黑体"/>
          <w:sz w:val="30"/>
        </w:rPr>
      </w:pPr>
      <w:hyperlink w:anchor="_Toc78784557" w:history="1">
        <w:r w:rsidR="00357B4B">
          <w:rPr>
            <w:rFonts w:ascii="黑体" w:eastAsia="黑体" w:hAnsi="黑体" w:hint="eastAsia"/>
            <w:sz w:val="30"/>
          </w:rPr>
          <w:t>第二部分</w:t>
        </w:r>
        <w:r w:rsidR="00357B4B">
          <w:rPr>
            <w:rFonts w:ascii="黑体" w:eastAsia="黑体" w:hAnsi="黑体"/>
            <w:sz w:val="30"/>
          </w:rPr>
          <w:t xml:space="preserve">  2020</w:t>
        </w:r>
        <w:r w:rsidR="00357B4B">
          <w:rPr>
            <w:rFonts w:ascii="黑体" w:eastAsia="黑体" w:hAnsi="黑体" w:hint="eastAsia"/>
            <w:sz w:val="30"/>
          </w:rPr>
          <w:t>年度部门决算表</w:t>
        </w:r>
        <w:r w:rsidR="00357B4B">
          <w:rPr>
            <w:rFonts w:ascii="黑体" w:eastAsia="黑体" w:hAnsi="黑体"/>
            <w:sz w:val="30"/>
          </w:rPr>
          <w:tab/>
        </w:r>
        <w:r>
          <w:rPr>
            <w:rFonts w:ascii="黑体" w:eastAsia="黑体" w:hAnsi="黑体"/>
            <w:sz w:val="30"/>
          </w:rPr>
          <w:fldChar w:fldCharType="begin"/>
        </w:r>
        <w:r w:rsidR="00357B4B">
          <w:rPr>
            <w:rFonts w:ascii="黑体" w:eastAsia="黑体" w:hAnsi="黑体"/>
            <w:sz w:val="30"/>
          </w:rPr>
          <w:instrText xml:space="preserve"> PAGEREF _Toc78784557 \h </w:instrText>
        </w:r>
        <w:r>
          <w:rPr>
            <w:rFonts w:ascii="黑体" w:eastAsia="黑体" w:hAnsi="黑体"/>
            <w:sz w:val="30"/>
          </w:rPr>
        </w:r>
        <w:r>
          <w:rPr>
            <w:rFonts w:ascii="黑体" w:eastAsia="黑体" w:hAnsi="黑体"/>
            <w:sz w:val="30"/>
          </w:rPr>
          <w:fldChar w:fldCharType="separate"/>
        </w:r>
        <w:r w:rsidR="00357B4B">
          <w:rPr>
            <w:rFonts w:ascii="黑体" w:eastAsia="黑体" w:hAnsi="黑体"/>
            <w:sz w:val="30"/>
          </w:rPr>
          <w:t>5</w:t>
        </w:r>
        <w:r>
          <w:rPr>
            <w:rFonts w:ascii="黑体" w:eastAsia="黑体" w:hAnsi="黑体"/>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58" w:history="1">
        <w:r w:rsidR="00357B4B">
          <w:rPr>
            <w:rFonts w:ascii="仿宋_GB2312" w:eastAsia="仿宋_GB2312" w:hAnsi="Times New Roman" w:hint="eastAsia"/>
            <w:sz w:val="30"/>
          </w:rPr>
          <w:t>一、《收入支出决算总表》</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_Toc78784558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59" w:history="1">
        <w:r w:rsidR="00357B4B">
          <w:rPr>
            <w:rFonts w:ascii="仿宋_GB2312" w:eastAsia="仿宋_GB2312" w:hAnsi="Times New Roman" w:hint="eastAsia"/>
            <w:sz w:val="30"/>
          </w:rPr>
          <w:t>二、《收入决算表（按功能分类列示）》</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_Toc78784559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60" w:history="1">
        <w:r w:rsidR="00357B4B">
          <w:rPr>
            <w:rFonts w:ascii="仿宋_GB2312" w:eastAsia="仿宋_GB2312" w:hAnsi="Times New Roman" w:hint="eastAsia"/>
            <w:sz w:val="30"/>
          </w:rPr>
          <w:t>三、《收入决算表（按单位列示）》</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_Toc78784560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61" w:history="1">
        <w:r w:rsidR="00357B4B">
          <w:rPr>
            <w:rFonts w:ascii="仿宋_GB2312" w:eastAsia="仿宋_GB2312" w:hAnsi="Times New Roman" w:hint="eastAsia"/>
            <w:sz w:val="30"/>
          </w:rPr>
          <w:t>四、《支出决算表》</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_Toc78784561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62" w:history="1">
        <w:r w:rsidR="00357B4B">
          <w:rPr>
            <w:rFonts w:ascii="仿宋_GB2312" w:eastAsia="仿宋_GB2312" w:hAnsi="Times New Roman" w:hint="eastAsia"/>
            <w:sz w:val="30"/>
          </w:rPr>
          <w:t>五、《财政拨款收入支出决算总表》</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_Toc78784562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63" w:history="1">
        <w:r w:rsidR="00357B4B">
          <w:rPr>
            <w:rFonts w:ascii="仿宋_GB2312" w:eastAsia="仿宋_GB2312" w:hAnsi="Times New Roman" w:hint="eastAsia"/>
            <w:sz w:val="30"/>
          </w:rPr>
          <w:t>六、《一般公共预算财政拨款支出决算表》</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_Toc78784563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64" w:history="1">
        <w:r w:rsidR="00357B4B">
          <w:rPr>
            <w:rFonts w:ascii="仿宋_GB2312" w:eastAsia="仿宋_GB2312" w:hAnsi="Times New Roman" w:hint="eastAsia"/>
            <w:sz w:val="30"/>
          </w:rPr>
          <w:t>七、《一般公共预算财政拨款基本支出决算表》</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_Toc78784564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65" w:history="1">
        <w:r w:rsidR="00357B4B">
          <w:rPr>
            <w:rFonts w:ascii="仿宋_GB2312" w:eastAsia="仿宋_GB2312" w:hAnsi="Times New Roman" w:hint="eastAsia"/>
            <w:sz w:val="30"/>
          </w:rPr>
          <w:t>八、《一般公共预算财政拨款</w:t>
        </w:r>
        <w:r w:rsidR="00357B4B">
          <w:rPr>
            <w:rFonts w:ascii="仿宋_GB2312" w:eastAsia="仿宋_GB2312" w:hAnsi="Times New Roman"/>
            <w:sz w:val="30"/>
          </w:rPr>
          <w:t>“</w:t>
        </w:r>
        <w:r w:rsidR="00357B4B">
          <w:rPr>
            <w:rFonts w:ascii="仿宋_GB2312" w:eastAsia="仿宋_GB2312" w:hAnsi="Times New Roman" w:hint="eastAsia"/>
            <w:sz w:val="30"/>
          </w:rPr>
          <w:t>三公</w:t>
        </w:r>
        <w:r w:rsidR="00357B4B">
          <w:rPr>
            <w:rFonts w:ascii="仿宋_GB2312" w:eastAsia="仿宋_GB2312" w:hAnsi="Times New Roman"/>
            <w:sz w:val="30"/>
          </w:rPr>
          <w:t>”</w:t>
        </w:r>
        <w:r w:rsidR="00357B4B">
          <w:rPr>
            <w:rFonts w:ascii="仿宋_GB2312" w:eastAsia="仿宋_GB2312" w:hAnsi="Times New Roman" w:hint="eastAsia"/>
            <w:sz w:val="30"/>
          </w:rPr>
          <w:t>经费支出决算表》</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_Toc78784565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66" w:history="1">
        <w:r w:rsidR="00357B4B">
          <w:rPr>
            <w:rFonts w:ascii="仿宋_GB2312" w:eastAsia="仿宋_GB2312" w:hAnsi="Times New Roman" w:hint="eastAsia"/>
            <w:sz w:val="30"/>
          </w:rPr>
          <w:t>九、《政府性基金预算财政拨款收入支出决算表》</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_Toc78784566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67" w:history="1">
        <w:r w:rsidR="00357B4B">
          <w:rPr>
            <w:rFonts w:ascii="仿宋_GB2312" w:eastAsia="仿宋_GB2312" w:hAnsi="Times New Roman" w:hint="eastAsia"/>
            <w:sz w:val="30"/>
          </w:rPr>
          <w:t>十、《国有资本经营财政拨款预算支出决算表》</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_Toc78784567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68" w:history="1">
        <w:r w:rsidR="00357B4B">
          <w:rPr>
            <w:rFonts w:ascii="仿宋_GB2312" w:eastAsia="仿宋_GB2312" w:hAnsi="Times New Roman" w:hint="eastAsia"/>
            <w:sz w:val="30"/>
          </w:rPr>
          <w:t>十一、《项目支出决算表》</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_Toc78784568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5</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69" w:history="1">
        <w:r w:rsidR="00357B4B">
          <w:rPr>
            <w:rFonts w:ascii="仿宋_GB2312" w:eastAsia="仿宋_GB2312" w:hAnsi="Times New Roman" w:hint="eastAsia"/>
            <w:sz w:val="30"/>
          </w:rPr>
          <w:t>十二、关于空表的说明</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_Toc78784569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6</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黑体" w:eastAsia="黑体" w:hAnsi="黑体"/>
          <w:sz w:val="30"/>
        </w:rPr>
      </w:pPr>
      <w:hyperlink w:anchor="_Toc78784570" w:history="1">
        <w:r w:rsidR="00357B4B">
          <w:rPr>
            <w:rFonts w:ascii="黑体" w:eastAsia="黑体" w:hAnsi="黑体" w:hint="eastAsia"/>
            <w:sz w:val="30"/>
          </w:rPr>
          <w:t>第三部分</w:t>
        </w:r>
        <w:r w:rsidR="00357B4B">
          <w:rPr>
            <w:rFonts w:ascii="黑体" w:eastAsia="黑体" w:hAnsi="黑体"/>
            <w:sz w:val="30"/>
          </w:rPr>
          <w:t xml:space="preserve">  2020</w:t>
        </w:r>
        <w:r w:rsidR="00357B4B">
          <w:rPr>
            <w:rFonts w:ascii="黑体" w:eastAsia="黑体" w:hAnsi="黑体" w:hint="eastAsia"/>
            <w:sz w:val="30"/>
          </w:rPr>
          <w:t>年度部门决算情况说明</w:t>
        </w:r>
        <w:r w:rsidR="00357B4B">
          <w:rPr>
            <w:rFonts w:ascii="黑体" w:eastAsia="黑体" w:hAnsi="黑体"/>
            <w:sz w:val="30"/>
          </w:rPr>
          <w:tab/>
        </w:r>
        <w:r>
          <w:rPr>
            <w:rFonts w:ascii="黑体" w:eastAsia="黑体" w:hAnsi="黑体"/>
            <w:sz w:val="30"/>
          </w:rPr>
          <w:fldChar w:fldCharType="begin"/>
        </w:r>
        <w:r w:rsidR="00357B4B">
          <w:rPr>
            <w:rFonts w:ascii="黑体" w:eastAsia="黑体" w:hAnsi="黑体"/>
            <w:sz w:val="30"/>
          </w:rPr>
          <w:instrText xml:space="preserve"> PAGEREF _Toc78784570 \h </w:instrText>
        </w:r>
        <w:r>
          <w:rPr>
            <w:rFonts w:ascii="黑体" w:eastAsia="黑体" w:hAnsi="黑体"/>
            <w:sz w:val="30"/>
          </w:rPr>
        </w:r>
        <w:r>
          <w:rPr>
            <w:rFonts w:ascii="黑体" w:eastAsia="黑体" w:hAnsi="黑体"/>
            <w:sz w:val="30"/>
          </w:rPr>
          <w:fldChar w:fldCharType="separate"/>
        </w:r>
        <w:r w:rsidR="00357B4B">
          <w:rPr>
            <w:rFonts w:ascii="黑体" w:eastAsia="黑体" w:hAnsi="黑体"/>
            <w:sz w:val="30"/>
          </w:rPr>
          <w:t>7</w:t>
        </w:r>
        <w:r>
          <w:rPr>
            <w:rFonts w:ascii="黑体" w:eastAsia="黑体" w:hAnsi="黑体"/>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71" w:history="1">
        <w:r w:rsidR="00357B4B">
          <w:rPr>
            <w:rFonts w:ascii="仿宋_GB2312" w:eastAsia="仿宋_GB2312" w:hAnsi="Times New Roman" w:hint="eastAsia"/>
            <w:sz w:val="30"/>
          </w:rPr>
          <w:t>一、收支决算总体情况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_Toc78784571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7</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72" w:history="1">
        <w:r w:rsidR="00357B4B">
          <w:rPr>
            <w:rFonts w:ascii="仿宋_GB2312" w:eastAsia="仿宋_GB2312" w:hAnsi="Times New Roman" w:hint="eastAsia"/>
            <w:sz w:val="30"/>
          </w:rPr>
          <w:t>二、收入决算情况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_Toc78784572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7</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73" w:history="1">
        <w:r w:rsidR="00357B4B">
          <w:rPr>
            <w:rFonts w:ascii="仿宋_GB2312" w:eastAsia="仿宋_GB2312" w:hAnsi="Times New Roman" w:hint="eastAsia"/>
            <w:sz w:val="30"/>
          </w:rPr>
          <w:t>三、支出决算情况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_Toc78784573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7</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74" w:history="1">
        <w:r w:rsidR="00357B4B">
          <w:rPr>
            <w:rFonts w:ascii="仿宋_GB2312" w:eastAsia="仿宋_GB2312" w:hAnsi="Times New Roman" w:hint="eastAsia"/>
            <w:sz w:val="30"/>
          </w:rPr>
          <w:t>四、财政拨款收支决算总体情况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_Toc78784574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8</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75" w:history="1">
        <w:r w:rsidR="00357B4B">
          <w:rPr>
            <w:rFonts w:ascii="仿宋_GB2312" w:eastAsia="仿宋_GB2312" w:hAnsi="Times New Roman" w:hint="eastAsia"/>
            <w:sz w:val="30"/>
          </w:rPr>
          <w:t>五、一般公共预算财政拨款支出决算情况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_Toc78784575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8</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76" w:history="1">
        <w:r w:rsidR="00357B4B">
          <w:rPr>
            <w:rFonts w:ascii="仿宋_GB2312" w:eastAsia="仿宋_GB2312" w:hAnsi="Times New Roman" w:hint="eastAsia"/>
            <w:sz w:val="30"/>
          </w:rPr>
          <w:t>六、一般公共预算财政拨款基本支出决算情况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_Toc78784576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9</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77" w:history="1">
        <w:r w:rsidR="00357B4B">
          <w:rPr>
            <w:rFonts w:ascii="仿宋_GB2312" w:eastAsia="仿宋_GB2312" w:hAnsi="Times New Roman" w:hint="eastAsia"/>
            <w:sz w:val="30"/>
          </w:rPr>
          <w:t>七、政府性基金预算财政拨款收支决算情况</w:t>
        </w:r>
        <w:r w:rsidR="00357B4B">
          <w:rPr>
            <w:rFonts w:ascii="仿宋_GB2312" w:eastAsia="仿宋_GB2312" w:hAnsi="Times New Roman"/>
            <w:sz w:val="30"/>
          </w:rPr>
          <w:tab/>
        </w:r>
        <w:r w:rsidR="003F4B7A">
          <w:rPr>
            <w:rFonts w:ascii="仿宋_GB2312" w:eastAsia="仿宋_GB2312" w:hAnsi="Times New Roman" w:hint="eastAsia"/>
            <w:sz w:val="30"/>
          </w:rPr>
          <w:t>10</w:t>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78" w:history="1">
        <w:r w:rsidR="00357B4B">
          <w:rPr>
            <w:rFonts w:ascii="仿宋_GB2312" w:eastAsia="仿宋_GB2312" w:hAnsi="Times New Roman" w:hint="eastAsia"/>
            <w:sz w:val="30"/>
          </w:rPr>
          <w:t>八、一般公共预算财政拨款</w:t>
        </w:r>
        <w:r w:rsidR="00357B4B">
          <w:rPr>
            <w:rFonts w:ascii="仿宋_GB2312" w:eastAsia="仿宋_GB2312" w:hAnsi="Times New Roman"/>
            <w:sz w:val="30"/>
          </w:rPr>
          <w:t>“</w:t>
        </w:r>
        <w:r w:rsidR="00357B4B">
          <w:rPr>
            <w:rFonts w:ascii="仿宋_GB2312" w:eastAsia="仿宋_GB2312" w:hAnsi="Times New Roman" w:hint="eastAsia"/>
            <w:sz w:val="30"/>
          </w:rPr>
          <w:t>三公</w:t>
        </w:r>
        <w:r w:rsidR="00357B4B">
          <w:rPr>
            <w:rFonts w:ascii="仿宋_GB2312" w:eastAsia="仿宋_GB2312" w:hAnsi="Times New Roman"/>
            <w:sz w:val="30"/>
          </w:rPr>
          <w:t>”</w:t>
        </w:r>
        <w:r w:rsidR="00357B4B">
          <w:rPr>
            <w:rFonts w:ascii="仿宋_GB2312" w:eastAsia="仿宋_GB2312" w:hAnsi="Times New Roman" w:hint="eastAsia"/>
            <w:sz w:val="30"/>
          </w:rPr>
          <w:t>经费支出决算情况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_Toc78784578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10</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79" w:history="1">
        <w:r w:rsidR="00357B4B">
          <w:rPr>
            <w:rFonts w:ascii="仿宋_GB2312" w:eastAsia="仿宋_GB2312" w:hAnsi="Times New Roman" w:hint="eastAsia"/>
            <w:sz w:val="30"/>
          </w:rPr>
          <w:t>九、机关运行经费支出情况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_Toc78784579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11</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80" w:history="1">
        <w:r w:rsidR="00357B4B">
          <w:rPr>
            <w:rFonts w:ascii="仿宋_GB2312" w:eastAsia="仿宋_GB2312" w:hAnsi="Times New Roman" w:hint="eastAsia"/>
            <w:sz w:val="30"/>
          </w:rPr>
          <w:t>十、政府采购支出情况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_Toc78784580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11</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81" w:history="1">
        <w:r w:rsidR="00357B4B">
          <w:rPr>
            <w:rFonts w:ascii="仿宋_GB2312" w:eastAsia="仿宋_GB2312" w:hAnsi="Times New Roman" w:hint="eastAsia"/>
            <w:sz w:val="30"/>
          </w:rPr>
          <w:t>十一、国有资产占有使用情况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_Toc78784581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11</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82" w:history="1">
        <w:r w:rsidR="00357B4B">
          <w:rPr>
            <w:rFonts w:ascii="仿宋_GB2312" w:eastAsia="仿宋_GB2312" w:hAnsi="Times New Roman" w:hint="eastAsia"/>
            <w:sz w:val="30"/>
          </w:rPr>
          <w:t>十二、预算绩效情况说明</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_Toc78784582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1</w:t>
        </w:r>
        <w:r w:rsidR="003F4B7A">
          <w:rPr>
            <w:rFonts w:ascii="仿宋_GB2312" w:eastAsia="仿宋_GB2312" w:hAnsi="Times New Roman" w:hint="eastAsia"/>
            <w:sz w:val="30"/>
          </w:rPr>
          <w:t>1</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83" w:history="1">
        <w:r w:rsidR="00357B4B">
          <w:rPr>
            <w:rFonts w:ascii="仿宋_GB2312" w:eastAsia="仿宋_GB2312" w:hAnsi="Times New Roman" w:hint="eastAsia"/>
            <w:sz w:val="30"/>
          </w:rPr>
          <w:t>十三、国有资本经营预算财政拨款收支决算情况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_Toc78784583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1</w:t>
        </w:r>
        <w:r w:rsidR="003F4B7A">
          <w:rPr>
            <w:rFonts w:ascii="仿宋_GB2312" w:eastAsia="仿宋_GB2312" w:hAnsi="Times New Roman" w:hint="eastAsia"/>
            <w:sz w:val="30"/>
          </w:rPr>
          <w:t>1</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仿宋_GB2312" w:eastAsia="仿宋_GB2312" w:hAnsi="Times New Roman"/>
          <w:sz w:val="30"/>
        </w:rPr>
      </w:pPr>
      <w:hyperlink w:anchor="_Toc78784584" w:history="1">
        <w:r w:rsidR="00357B4B">
          <w:rPr>
            <w:rFonts w:ascii="仿宋_GB2312" w:eastAsia="仿宋_GB2312" w:hint="eastAsia"/>
            <w:sz w:val="30"/>
          </w:rPr>
          <w:t>十</w:t>
        </w:r>
        <w:r w:rsidR="00357B4B">
          <w:rPr>
            <w:rFonts w:ascii="仿宋_GB2312" w:eastAsia="仿宋_GB2312" w:hAnsi="Times New Roman" w:hint="eastAsia"/>
            <w:sz w:val="30"/>
          </w:rPr>
          <w:t>四</w:t>
        </w:r>
        <w:r w:rsidR="00357B4B">
          <w:rPr>
            <w:rFonts w:ascii="仿宋_GB2312" w:eastAsia="仿宋_GB2312" w:hint="eastAsia"/>
            <w:sz w:val="30"/>
          </w:rPr>
          <w:t>、教育、医疗卫生、社会保障和就业、住房保障、涉农补贴等民生支出情况</w:t>
        </w:r>
        <w:r w:rsidR="00357B4B">
          <w:rPr>
            <w:rFonts w:ascii="仿宋_GB2312" w:eastAsia="仿宋_GB2312" w:hAnsi="Times New Roman"/>
            <w:sz w:val="30"/>
          </w:rPr>
          <w:tab/>
        </w:r>
        <w:r>
          <w:rPr>
            <w:rFonts w:ascii="仿宋_GB2312" w:eastAsia="仿宋_GB2312" w:hAnsi="Times New Roman"/>
            <w:sz w:val="30"/>
          </w:rPr>
          <w:fldChar w:fldCharType="begin"/>
        </w:r>
        <w:r w:rsidR="00357B4B">
          <w:rPr>
            <w:rFonts w:ascii="仿宋_GB2312" w:eastAsia="仿宋_GB2312" w:hAnsi="Times New Roman"/>
            <w:sz w:val="30"/>
          </w:rPr>
          <w:instrText xml:space="preserve"> PAGEREF _Toc78784584 \h </w:instrText>
        </w:r>
        <w:r>
          <w:rPr>
            <w:rFonts w:ascii="仿宋_GB2312" w:eastAsia="仿宋_GB2312" w:hAnsi="Times New Roman"/>
            <w:sz w:val="30"/>
          </w:rPr>
        </w:r>
        <w:r>
          <w:rPr>
            <w:rFonts w:ascii="仿宋_GB2312" w:eastAsia="仿宋_GB2312" w:hAnsi="Times New Roman"/>
            <w:sz w:val="30"/>
          </w:rPr>
          <w:fldChar w:fldCharType="separate"/>
        </w:r>
        <w:r w:rsidR="00357B4B">
          <w:rPr>
            <w:rFonts w:ascii="仿宋_GB2312" w:eastAsia="仿宋_GB2312" w:hAnsi="Times New Roman"/>
            <w:sz w:val="30"/>
          </w:rPr>
          <w:t>1</w:t>
        </w:r>
        <w:r w:rsidR="003F4B7A">
          <w:rPr>
            <w:rFonts w:ascii="仿宋_GB2312" w:eastAsia="仿宋_GB2312" w:hAnsi="Times New Roman" w:hint="eastAsia"/>
            <w:sz w:val="30"/>
          </w:rPr>
          <w:t>1</w:t>
        </w:r>
        <w:r>
          <w:rPr>
            <w:rFonts w:ascii="仿宋_GB2312" w:eastAsia="仿宋_GB2312" w:hAnsi="Times New Roman"/>
            <w:sz w:val="30"/>
          </w:rPr>
          <w:fldChar w:fldCharType="end"/>
        </w:r>
      </w:hyperlink>
    </w:p>
    <w:p w:rsidR="00FD052F" w:rsidRDefault="00B54635">
      <w:pPr>
        <w:pStyle w:val="20"/>
        <w:tabs>
          <w:tab w:val="right" w:leader="dot" w:pos="8296"/>
        </w:tabs>
        <w:spacing w:line="600" w:lineRule="exact"/>
        <w:rPr>
          <w:rFonts w:ascii="黑体" w:eastAsia="黑体" w:hAnsi="黑体"/>
          <w:sz w:val="30"/>
        </w:rPr>
      </w:pPr>
      <w:hyperlink w:anchor="_Toc78784585" w:history="1">
        <w:r w:rsidR="00357B4B">
          <w:rPr>
            <w:rFonts w:ascii="黑体" w:eastAsia="黑体" w:hAnsi="黑体" w:hint="eastAsia"/>
            <w:sz w:val="30"/>
          </w:rPr>
          <w:t>第四部分</w:t>
        </w:r>
        <w:r w:rsidR="00357B4B">
          <w:rPr>
            <w:rFonts w:ascii="黑体" w:eastAsia="黑体" w:hAnsi="黑体"/>
            <w:sz w:val="30"/>
          </w:rPr>
          <w:t xml:space="preserve">  </w:t>
        </w:r>
        <w:r w:rsidR="00357B4B">
          <w:rPr>
            <w:rFonts w:ascii="黑体" w:eastAsia="黑体" w:hAnsi="黑体" w:hint="eastAsia"/>
            <w:sz w:val="30"/>
          </w:rPr>
          <w:t>名词解释</w:t>
        </w:r>
        <w:r w:rsidR="00357B4B">
          <w:rPr>
            <w:rFonts w:ascii="黑体" w:eastAsia="黑体" w:hAnsi="黑体"/>
            <w:sz w:val="30"/>
          </w:rPr>
          <w:tab/>
        </w:r>
        <w:r>
          <w:rPr>
            <w:rFonts w:ascii="黑体" w:eastAsia="黑体" w:hAnsi="黑体"/>
            <w:sz w:val="30"/>
          </w:rPr>
          <w:fldChar w:fldCharType="begin"/>
        </w:r>
        <w:r w:rsidR="00357B4B">
          <w:rPr>
            <w:rFonts w:ascii="黑体" w:eastAsia="黑体" w:hAnsi="黑体"/>
            <w:sz w:val="30"/>
          </w:rPr>
          <w:instrText xml:space="preserve"> PAGEREF _Toc78784585 \h </w:instrText>
        </w:r>
        <w:r>
          <w:rPr>
            <w:rFonts w:ascii="黑体" w:eastAsia="黑体" w:hAnsi="黑体"/>
            <w:sz w:val="30"/>
          </w:rPr>
        </w:r>
        <w:r>
          <w:rPr>
            <w:rFonts w:ascii="黑体" w:eastAsia="黑体" w:hAnsi="黑体"/>
            <w:sz w:val="30"/>
          </w:rPr>
          <w:fldChar w:fldCharType="separate"/>
        </w:r>
        <w:r w:rsidR="00357B4B">
          <w:rPr>
            <w:rFonts w:ascii="黑体" w:eastAsia="黑体" w:hAnsi="黑体"/>
            <w:sz w:val="30"/>
          </w:rPr>
          <w:t>12</w:t>
        </w:r>
        <w:r>
          <w:rPr>
            <w:rFonts w:ascii="黑体" w:eastAsia="黑体" w:hAnsi="黑体"/>
            <w:sz w:val="30"/>
          </w:rPr>
          <w:fldChar w:fldCharType="end"/>
        </w:r>
      </w:hyperlink>
    </w:p>
    <w:p w:rsidR="00FD052F" w:rsidRDefault="00B54635">
      <w:pPr>
        <w:pStyle w:val="20"/>
        <w:tabs>
          <w:tab w:val="right" w:leader="dot" w:pos="8296"/>
        </w:tabs>
        <w:spacing w:line="600" w:lineRule="exact"/>
        <w:rPr>
          <w:rFonts w:ascii="黑体" w:eastAsia="黑体"/>
          <w:sz w:val="30"/>
        </w:rPr>
      </w:pPr>
      <w:r>
        <w:rPr>
          <w:rFonts w:ascii="仿宋_GB2312" w:eastAsia="仿宋_GB2312" w:hAnsi="Times New Roman"/>
          <w:sz w:val="30"/>
        </w:rPr>
        <w:fldChar w:fldCharType="end"/>
      </w:r>
      <w:r w:rsidR="00357B4B">
        <w:rPr>
          <w:rFonts w:ascii="黑体" w:eastAsia="黑体"/>
          <w:sz w:val="30"/>
        </w:rPr>
        <w:br w:type="page"/>
      </w:r>
    </w:p>
    <w:p w:rsidR="00FD052F" w:rsidRDefault="00357B4B">
      <w:pPr>
        <w:pStyle w:val="1"/>
        <w:spacing w:line="600" w:lineRule="exact"/>
        <w:jc w:val="center"/>
        <w:rPr>
          <w:rFonts w:ascii="方正小标宋简体" w:eastAsia="方正小标宋简体" w:hAnsi="方正小标宋简体"/>
          <w:b w:val="0"/>
          <w:sz w:val="48"/>
        </w:rPr>
      </w:pPr>
      <w:bookmarkStart w:id="1" w:name="_Toc78784554"/>
      <w:r>
        <w:rPr>
          <w:rFonts w:ascii="方正小标宋简体" w:eastAsia="方正小标宋简体" w:hAnsi="方正小标宋简体" w:hint="eastAsia"/>
          <w:b w:val="0"/>
          <w:sz w:val="48"/>
        </w:rPr>
        <w:t>第一部分  概 况</w:t>
      </w:r>
      <w:bookmarkEnd w:id="1"/>
    </w:p>
    <w:p w:rsidR="00FD052F" w:rsidRDefault="00FD052F">
      <w:pPr>
        <w:spacing w:line="600" w:lineRule="exact"/>
      </w:pPr>
    </w:p>
    <w:p w:rsidR="00FD052F" w:rsidRDefault="00357B4B">
      <w:pPr>
        <w:pStyle w:val="2"/>
        <w:spacing w:line="600" w:lineRule="exact"/>
        <w:ind w:firstLineChars="200" w:firstLine="602"/>
        <w:rPr>
          <w:rFonts w:ascii="黑体" w:eastAsia="黑体" w:hAnsi="黑体"/>
          <w:sz w:val="30"/>
        </w:rPr>
      </w:pPr>
      <w:bookmarkStart w:id="2" w:name="_Toc78784555"/>
      <w:r>
        <w:rPr>
          <w:rFonts w:ascii="黑体" w:eastAsia="黑体" w:hAnsi="黑体" w:hint="eastAsia"/>
          <w:sz w:val="30"/>
        </w:rPr>
        <w:t>一、主要职责</w:t>
      </w:r>
      <w:bookmarkEnd w:id="2"/>
    </w:p>
    <w:p w:rsidR="00FD052F" w:rsidRDefault="00357B4B">
      <w:pPr>
        <w:ind w:firstLineChars="200" w:firstLine="600"/>
        <w:jc w:val="both"/>
        <w:rPr>
          <w:rFonts w:ascii="仿宋_GB2312" w:eastAsia="仿宋_GB2312"/>
          <w:sz w:val="30"/>
        </w:rPr>
      </w:pPr>
      <w:bookmarkStart w:id="3" w:name="_Toc78784556"/>
      <w:r>
        <w:rPr>
          <w:rFonts w:ascii="仿宋_GB2312" w:eastAsia="仿宋_GB2312" w:hint="eastAsia"/>
          <w:sz w:val="30"/>
        </w:rPr>
        <w:t>遵循独立、客观、公证的原则，按照规定的标准、程序和方法进行合理价格鉴定。在所属行政区域内具有对刑事、民事、经济、行政以及仲裁案件涉及的各种扣押、追缴、没收及纠纷财物（包括土地、房地产、资源性资产理赔物、抵押物、应税物、无主物、事故定损、工程造价及其他各种标的）的价值进行价格鉴定、认证、评估。</w:t>
      </w:r>
    </w:p>
    <w:p w:rsidR="00FD052F" w:rsidRDefault="00357B4B">
      <w:pPr>
        <w:pStyle w:val="2"/>
        <w:spacing w:line="600" w:lineRule="exact"/>
        <w:ind w:firstLineChars="200" w:firstLine="602"/>
        <w:rPr>
          <w:rFonts w:ascii="黑体" w:eastAsia="黑体" w:hAnsi="黑体"/>
          <w:sz w:val="30"/>
        </w:rPr>
      </w:pPr>
      <w:r>
        <w:rPr>
          <w:rFonts w:ascii="黑体" w:eastAsia="黑体" w:hAnsi="黑体" w:hint="eastAsia"/>
          <w:sz w:val="30"/>
        </w:rPr>
        <w:t>二、机构设置</w:t>
      </w:r>
      <w:bookmarkEnd w:id="3"/>
    </w:p>
    <w:p w:rsidR="00FD052F" w:rsidRDefault="00357B4B">
      <w:pPr>
        <w:spacing w:line="580" w:lineRule="exact"/>
        <w:ind w:firstLineChars="200" w:firstLine="600"/>
        <w:jc w:val="both"/>
        <w:rPr>
          <w:rFonts w:ascii="仿宋_GB2312" w:eastAsia="仿宋_GB2312"/>
          <w:sz w:val="30"/>
        </w:rPr>
      </w:pPr>
      <w:r>
        <w:rPr>
          <w:rFonts w:ascii="Calibri" w:eastAsia="仿宋_GB2312" w:hAnsi="Calibri" w:hint="eastAsia"/>
          <w:sz w:val="30"/>
          <w:szCs w:val="30"/>
        </w:rPr>
        <w:t>天津市东丽区价格认证中心等级规格相当科级，无</w:t>
      </w:r>
      <w:r>
        <w:rPr>
          <w:rFonts w:ascii="仿宋_GB2312" w:eastAsia="仿宋_GB2312" w:hint="eastAsia"/>
          <w:sz w:val="30"/>
        </w:rPr>
        <w:t>内设职能科室，无下辖预算单位。</w:t>
      </w:r>
    </w:p>
    <w:p w:rsidR="00FD052F" w:rsidRDefault="00357B4B">
      <w:pPr>
        <w:spacing w:line="600" w:lineRule="exact"/>
        <w:jc w:val="center"/>
        <w:rPr>
          <w:rFonts w:eastAsia="楷体_GB2312"/>
          <w:b/>
          <w:sz w:val="30"/>
        </w:rPr>
      </w:pPr>
      <w:r>
        <w:rPr>
          <w:rFonts w:eastAsia="楷体_GB2312"/>
          <w:b/>
          <w:sz w:val="30"/>
        </w:rPr>
        <w:br w:type="page"/>
      </w:r>
    </w:p>
    <w:p w:rsidR="00FD052F" w:rsidRDefault="00357B4B">
      <w:pPr>
        <w:pStyle w:val="1"/>
        <w:spacing w:line="600" w:lineRule="exact"/>
        <w:jc w:val="center"/>
        <w:rPr>
          <w:rFonts w:ascii="方正小标宋简体" w:eastAsia="方正小标宋简体" w:hAnsi="方正小标宋简体"/>
          <w:b w:val="0"/>
          <w:sz w:val="48"/>
        </w:rPr>
      </w:pPr>
      <w:bookmarkStart w:id="4" w:name="_Toc78784557"/>
      <w:r>
        <w:rPr>
          <w:rFonts w:ascii="方正小标宋简体" w:eastAsia="方正小标宋简体" w:hAnsi="方正小标宋简体"/>
          <w:b w:val="0"/>
          <w:sz w:val="48"/>
        </w:rPr>
        <w:t>第</w:t>
      </w:r>
      <w:r>
        <w:rPr>
          <w:rFonts w:ascii="方正小标宋简体" w:eastAsia="方正小标宋简体" w:hAnsi="方正小标宋简体" w:hint="eastAsia"/>
          <w:b w:val="0"/>
          <w:sz w:val="48"/>
        </w:rPr>
        <w:t>二</w:t>
      </w:r>
      <w:r>
        <w:rPr>
          <w:rFonts w:ascii="方正小标宋简体" w:eastAsia="方正小标宋简体" w:hAnsi="方正小标宋简体"/>
          <w:b w:val="0"/>
          <w:sz w:val="48"/>
        </w:rPr>
        <w:t xml:space="preserve">部分  </w:t>
      </w:r>
      <w:r>
        <w:rPr>
          <w:rFonts w:ascii="方正小标宋简体" w:eastAsia="方正小标宋简体" w:hAnsi="方正小标宋简体" w:hint="eastAsia"/>
          <w:b w:val="0"/>
          <w:sz w:val="48"/>
        </w:rPr>
        <w:t>2020</w:t>
      </w:r>
      <w:r>
        <w:rPr>
          <w:rFonts w:ascii="方正小标宋简体" w:eastAsia="方正小标宋简体" w:hAnsi="方正小标宋简体"/>
          <w:b w:val="0"/>
          <w:sz w:val="48"/>
        </w:rPr>
        <w:t>年度部门决算</w:t>
      </w:r>
      <w:r>
        <w:rPr>
          <w:rFonts w:ascii="方正小标宋简体" w:eastAsia="方正小标宋简体" w:hAnsi="方正小标宋简体" w:hint="eastAsia"/>
          <w:b w:val="0"/>
          <w:sz w:val="48"/>
        </w:rPr>
        <w:t>表</w:t>
      </w:r>
      <w:bookmarkEnd w:id="4"/>
    </w:p>
    <w:p w:rsidR="00FD052F" w:rsidRDefault="00FD052F"/>
    <w:p w:rsidR="00FD052F" w:rsidRDefault="00357B4B">
      <w:pPr>
        <w:pStyle w:val="2"/>
        <w:spacing w:line="600" w:lineRule="exact"/>
        <w:ind w:firstLineChars="200" w:firstLine="600"/>
        <w:rPr>
          <w:rFonts w:ascii="黑体" w:eastAsia="黑体" w:hAnsi="黑体"/>
          <w:b w:val="0"/>
          <w:sz w:val="30"/>
        </w:rPr>
      </w:pPr>
      <w:bookmarkStart w:id="5" w:name="_Toc78784558"/>
      <w:r>
        <w:rPr>
          <w:rFonts w:ascii="黑体" w:eastAsia="黑体" w:hAnsi="黑体"/>
          <w:b w:val="0"/>
          <w:sz w:val="30"/>
        </w:rPr>
        <w:t>一</w:t>
      </w:r>
      <w:r>
        <w:rPr>
          <w:rFonts w:ascii="黑体" w:eastAsia="黑体" w:hAnsi="黑体" w:hint="eastAsia"/>
          <w:b w:val="0"/>
          <w:sz w:val="30"/>
        </w:rPr>
        <w:t>、</w:t>
      </w:r>
      <w:r>
        <w:rPr>
          <w:rFonts w:ascii="黑体" w:eastAsia="黑体" w:hAnsi="黑体"/>
          <w:b w:val="0"/>
          <w:sz w:val="30"/>
        </w:rPr>
        <w:t>《</w:t>
      </w:r>
      <w:r>
        <w:rPr>
          <w:rFonts w:ascii="黑体" w:eastAsia="黑体" w:hAnsi="黑体" w:hint="eastAsia"/>
          <w:b w:val="0"/>
          <w:sz w:val="30"/>
        </w:rPr>
        <w:t>收入</w:t>
      </w:r>
      <w:r>
        <w:rPr>
          <w:rFonts w:ascii="黑体" w:eastAsia="黑体" w:hAnsi="黑体"/>
          <w:b w:val="0"/>
          <w:sz w:val="30"/>
        </w:rPr>
        <w:t>支出</w:t>
      </w:r>
      <w:r>
        <w:rPr>
          <w:rFonts w:ascii="黑体" w:eastAsia="黑体" w:hAnsi="黑体" w:hint="eastAsia"/>
          <w:b w:val="0"/>
          <w:sz w:val="30"/>
        </w:rPr>
        <w:t>决算总</w:t>
      </w:r>
      <w:r>
        <w:rPr>
          <w:rFonts w:ascii="黑体" w:eastAsia="黑体" w:hAnsi="黑体"/>
          <w:b w:val="0"/>
          <w:sz w:val="30"/>
        </w:rPr>
        <w:t>表》</w:t>
      </w:r>
      <w:bookmarkEnd w:id="5"/>
    </w:p>
    <w:p w:rsidR="00FD052F" w:rsidRDefault="00357B4B">
      <w:pPr>
        <w:pStyle w:val="2"/>
        <w:spacing w:line="600" w:lineRule="exact"/>
        <w:ind w:firstLineChars="200" w:firstLine="600"/>
        <w:rPr>
          <w:rFonts w:ascii="黑体" w:eastAsia="黑体" w:hAnsi="黑体"/>
          <w:b w:val="0"/>
          <w:sz w:val="30"/>
        </w:rPr>
      </w:pPr>
      <w:bookmarkStart w:id="6" w:name="_Toc78784559"/>
      <w:r>
        <w:rPr>
          <w:rFonts w:ascii="黑体" w:eastAsia="黑体" w:hAnsi="黑体"/>
          <w:b w:val="0"/>
          <w:sz w:val="30"/>
        </w:rPr>
        <w:t>二、《收入</w:t>
      </w:r>
      <w:r>
        <w:rPr>
          <w:rFonts w:ascii="黑体" w:eastAsia="黑体" w:hAnsi="黑体" w:hint="eastAsia"/>
          <w:b w:val="0"/>
          <w:sz w:val="30"/>
        </w:rPr>
        <w:t>决算</w:t>
      </w:r>
      <w:r>
        <w:rPr>
          <w:rFonts w:ascii="黑体" w:eastAsia="黑体" w:hAnsi="黑体"/>
          <w:b w:val="0"/>
          <w:sz w:val="30"/>
        </w:rPr>
        <w:t>表</w:t>
      </w:r>
      <w:r>
        <w:rPr>
          <w:rFonts w:ascii="黑体" w:eastAsia="黑体" w:hAnsi="黑体" w:hint="eastAsia"/>
          <w:b w:val="0"/>
          <w:sz w:val="30"/>
        </w:rPr>
        <w:t>（按功能分类列示）</w:t>
      </w:r>
      <w:r>
        <w:rPr>
          <w:rFonts w:ascii="黑体" w:eastAsia="黑体" w:hAnsi="黑体"/>
          <w:b w:val="0"/>
          <w:sz w:val="30"/>
        </w:rPr>
        <w:t>》</w:t>
      </w:r>
      <w:bookmarkEnd w:id="6"/>
    </w:p>
    <w:p w:rsidR="00FD052F" w:rsidRDefault="00357B4B">
      <w:pPr>
        <w:pStyle w:val="2"/>
        <w:spacing w:line="600" w:lineRule="exact"/>
        <w:ind w:firstLineChars="200" w:firstLine="600"/>
        <w:rPr>
          <w:rFonts w:ascii="黑体" w:eastAsia="黑体" w:hAnsi="黑体"/>
          <w:b w:val="0"/>
          <w:sz w:val="30"/>
        </w:rPr>
      </w:pPr>
      <w:bookmarkStart w:id="7" w:name="_Toc78784560"/>
      <w:r>
        <w:rPr>
          <w:rFonts w:ascii="黑体" w:eastAsia="黑体" w:hAnsi="黑体" w:hint="eastAsia"/>
          <w:b w:val="0"/>
          <w:sz w:val="30"/>
        </w:rPr>
        <w:t>三</w:t>
      </w:r>
      <w:r>
        <w:rPr>
          <w:rFonts w:ascii="黑体" w:eastAsia="黑体" w:hAnsi="黑体"/>
          <w:b w:val="0"/>
          <w:sz w:val="30"/>
        </w:rPr>
        <w:t>、《收入</w:t>
      </w:r>
      <w:r>
        <w:rPr>
          <w:rFonts w:ascii="黑体" w:eastAsia="黑体" w:hAnsi="黑体" w:hint="eastAsia"/>
          <w:b w:val="0"/>
          <w:sz w:val="30"/>
        </w:rPr>
        <w:t>决算</w:t>
      </w:r>
      <w:r>
        <w:rPr>
          <w:rFonts w:ascii="黑体" w:eastAsia="黑体" w:hAnsi="黑体"/>
          <w:b w:val="0"/>
          <w:sz w:val="30"/>
        </w:rPr>
        <w:t>表</w:t>
      </w:r>
      <w:r>
        <w:rPr>
          <w:rFonts w:ascii="黑体" w:eastAsia="黑体" w:hAnsi="黑体" w:hint="eastAsia"/>
          <w:b w:val="0"/>
          <w:sz w:val="30"/>
        </w:rPr>
        <w:t>（按单位列示）</w:t>
      </w:r>
      <w:r>
        <w:rPr>
          <w:rFonts w:ascii="黑体" w:eastAsia="黑体" w:hAnsi="黑体"/>
          <w:b w:val="0"/>
          <w:sz w:val="30"/>
        </w:rPr>
        <w:t>》</w:t>
      </w:r>
      <w:bookmarkEnd w:id="7"/>
    </w:p>
    <w:p w:rsidR="00FD052F" w:rsidRDefault="00357B4B">
      <w:pPr>
        <w:pStyle w:val="2"/>
        <w:spacing w:line="600" w:lineRule="exact"/>
        <w:ind w:firstLineChars="200" w:firstLine="600"/>
        <w:rPr>
          <w:rFonts w:ascii="黑体" w:eastAsia="黑体" w:hAnsi="黑体"/>
          <w:b w:val="0"/>
          <w:sz w:val="30"/>
        </w:rPr>
      </w:pPr>
      <w:bookmarkStart w:id="8" w:name="_Toc78784561"/>
      <w:r>
        <w:rPr>
          <w:rFonts w:ascii="黑体" w:eastAsia="黑体" w:hAnsi="黑体" w:hint="eastAsia"/>
          <w:b w:val="0"/>
          <w:sz w:val="30"/>
        </w:rPr>
        <w:t>四、</w:t>
      </w:r>
      <w:r>
        <w:rPr>
          <w:rFonts w:ascii="黑体" w:eastAsia="黑体" w:hAnsi="黑体"/>
          <w:b w:val="0"/>
          <w:sz w:val="30"/>
        </w:rPr>
        <w:t>《支出</w:t>
      </w:r>
      <w:r>
        <w:rPr>
          <w:rFonts w:ascii="黑体" w:eastAsia="黑体" w:hAnsi="黑体" w:hint="eastAsia"/>
          <w:b w:val="0"/>
          <w:sz w:val="30"/>
        </w:rPr>
        <w:t>决算</w:t>
      </w:r>
      <w:r>
        <w:rPr>
          <w:rFonts w:ascii="黑体" w:eastAsia="黑体" w:hAnsi="黑体"/>
          <w:b w:val="0"/>
          <w:sz w:val="30"/>
        </w:rPr>
        <w:t>表》</w:t>
      </w:r>
      <w:bookmarkEnd w:id="8"/>
    </w:p>
    <w:p w:rsidR="00FD052F" w:rsidRDefault="00357B4B">
      <w:pPr>
        <w:pStyle w:val="2"/>
        <w:spacing w:line="600" w:lineRule="exact"/>
        <w:ind w:firstLineChars="200" w:firstLine="600"/>
        <w:rPr>
          <w:rFonts w:ascii="黑体" w:eastAsia="黑体" w:hAnsi="黑体"/>
          <w:b w:val="0"/>
          <w:sz w:val="30"/>
        </w:rPr>
      </w:pPr>
      <w:bookmarkStart w:id="9" w:name="_Toc78784562"/>
      <w:r>
        <w:rPr>
          <w:rFonts w:ascii="黑体" w:eastAsia="黑体" w:hAnsi="黑体"/>
          <w:b w:val="0"/>
          <w:sz w:val="30"/>
        </w:rPr>
        <w:t>五</w:t>
      </w:r>
      <w:r>
        <w:rPr>
          <w:rFonts w:ascii="黑体" w:eastAsia="黑体" w:hAnsi="黑体" w:hint="eastAsia"/>
          <w:b w:val="0"/>
          <w:sz w:val="30"/>
        </w:rPr>
        <w:t>、</w:t>
      </w:r>
      <w:r>
        <w:rPr>
          <w:rFonts w:ascii="黑体" w:eastAsia="黑体" w:hAnsi="黑体"/>
          <w:b w:val="0"/>
          <w:sz w:val="30"/>
        </w:rPr>
        <w:t>《财政拨款</w:t>
      </w:r>
      <w:r>
        <w:rPr>
          <w:rFonts w:ascii="黑体" w:eastAsia="黑体" w:hAnsi="黑体" w:hint="eastAsia"/>
          <w:b w:val="0"/>
          <w:sz w:val="30"/>
        </w:rPr>
        <w:t>收入</w:t>
      </w:r>
      <w:r>
        <w:rPr>
          <w:rFonts w:ascii="黑体" w:eastAsia="黑体" w:hAnsi="黑体"/>
          <w:b w:val="0"/>
          <w:sz w:val="30"/>
        </w:rPr>
        <w:t>支出</w:t>
      </w:r>
      <w:r>
        <w:rPr>
          <w:rFonts w:ascii="黑体" w:eastAsia="黑体" w:hAnsi="黑体" w:hint="eastAsia"/>
          <w:b w:val="0"/>
          <w:sz w:val="30"/>
        </w:rPr>
        <w:t>决算总</w:t>
      </w:r>
      <w:r>
        <w:rPr>
          <w:rFonts w:ascii="黑体" w:eastAsia="黑体" w:hAnsi="黑体"/>
          <w:b w:val="0"/>
          <w:sz w:val="30"/>
        </w:rPr>
        <w:t>表》</w:t>
      </w:r>
      <w:bookmarkEnd w:id="9"/>
    </w:p>
    <w:p w:rsidR="00FD052F" w:rsidRDefault="00357B4B">
      <w:pPr>
        <w:pStyle w:val="2"/>
        <w:spacing w:line="600" w:lineRule="exact"/>
        <w:ind w:firstLineChars="200" w:firstLine="600"/>
        <w:rPr>
          <w:rFonts w:ascii="黑体" w:eastAsia="黑体" w:hAnsi="黑体"/>
          <w:b w:val="0"/>
          <w:sz w:val="30"/>
        </w:rPr>
      </w:pPr>
      <w:bookmarkStart w:id="10" w:name="_Toc78784563"/>
      <w:r>
        <w:rPr>
          <w:rFonts w:ascii="黑体" w:eastAsia="黑体" w:hAnsi="黑体"/>
          <w:b w:val="0"/>
          <w:sz w:val="30"/>
        </w:rPr>
        <w:t>六</w:t>
      </w:r>
      <w:r>
        <w:rPr>
          <w:rFonts w:ascii="黑体" w:eastAsia="黑体" w:hAnsi="黑体" w:hint="eastAsia"/>
          <w:b w:val="0"/>
          <w:sz w:val="30"/>
        </w:rPr>
        <w:t>、</w:t>
      </w:r>
      <w:r>
        <w:rPr>
          <w:rFonts w:ascii="黑体" w:eastAsia="黑体" w:hAnsi="黑体"/>
          <w:b w:val="0"/>
          <w:sz w:val="30"/>
        </w:rPr>
        <w:t>《一般公共预算财政拨款支出</w:t>
      </w:r>
      <w:r>
        <w:rPr>
          <w:rFonts w:ascii="黑体" w:eastAsia="黑体" w:hAnsi="黑体" w:hint="eastAsia"/>
          <w:b w:val="0"/>
          <w:sz w:val="30"/>
        </w:rPr>
        <w:t>决算</w:t>
      </w:r>
      <w:r>
        <w:rPr>
          <w:rFonts w:ascii="黑体" w:eastAsia="黑体" w:hAnsi="黑体"/>
          <w:b w:val="0"/>
          <w:sz w:val="30"/>
        </w:rPr>
        <w:t>表》</w:t>
      </w:r>
      <w:bookmarkEnd w:id="10"/>
    </w:p>
    <w:p w:rsidR="00FD052F" w:rsidRDefault="00357B4B">
      <w:pPr>
        <w:pStyle w:val="2"/>
        <w:spacing w:line="600" w:lineRule="exact"/>
        <w:ind w:firstLineChars="200" w:firstLine="600"/>
        <w:rPr>
          <w:rFonts w:ascii="黑体" w:eastAsia="黑体" w:hAnsi="黑体"/>
          <w:b w:val="0"/>
          <w:sz w:val="30"/>
        </w:rPr>
      </w:pPr>
      <w:bookmarkStart w:id="11" w:name="_Toc78784564"/>
      <w:r>
        <w:rPr>
          <w:rFonts w:ascii="黑体" w:eastAsia="黑体" w:hAnsi="黑体"/>
          <w:b w:val="0"/>
          <w:sz w:val="30"/>
        </w:rPr>
        <w:t>七</w:t>
      </w:r>
      <w:r>
        <w:rPr>
          <w:rFonts w:ascii="黑体" w:eastAsia="黑体" w:hAnsi="黑体" w:hint="eastAsia"/>
          <w:b w:val="0"/>
          <w:sz w:val="30"/>
        </w:rPr>
        <w:t>、</w:t>
      </w:r>
      <w:r>
        <w:rPr>
          <w:rFonts w:ascii="黑体" w:eastAsia="黑体" w:hAnsi="黑体"/>
          <w:b w:val="0"/>
          <w:sz w:val="30"/>
        </w:rPr>
        <w:t>《一般公共预算财政拨款基本支出</w:t>
      </w:r>
      <w:r>
        <w:rPr>
          <w:rFonts w:ascii="黑体" w:eastAsia="黑体" w:hAnsi="黑体" w:hint="eastAsia"/>
          <w:b w:val="0"/>
          <w:sz w:val="30"/>
        </w:rPr>
        <w:t>决算</w:t>
      </w:r>
      <w:r>
        <w:rPr>
          <w:rFonts w:ascii="黑体" w:eastAsia="黑体" w:hAnsi="黑体"/>
          <w:b w:val="0"/>
          <w:sz w:val="30"/>
        </w:rPr>
        <w:t>表》</w:t>
      </w:r>
      <w:bookmarkEnd w:id="11"/>
    </w:p>
    <w:p w:rsidR="00FD052F" w:rsidRDefault="00357B4B">
      <w:pPr>
        <w:pStyle w:val="2"/>
        <w:spacing w:line="600" w:lineRule="exact"/>
        <w:ind w:firstLineChars="200" w:firstLine="600"/>
        <w:rPr>
          <w:rFonts w:ascii="黑体" w:eastAsia="黑体" w:hAnsi="黑体"/>
          <w:b w:val="0"/>
          <w:sz w:val="30"/>
        </w:rPr>
      </w:pPr>
      <w:bookmarkStart w:id="12" w:name="_Toc78784565"/>
      <w:r>
        <w:rPr>
          <w:rFonts w:ascii="黑体" w:eastAsia="黑体" w:hAnsi="黑体"/>
          <w:b w:val="0"/>
          <w:sz w:val="30"/>
        </w:rPr>
        <w:t>八</w:t>
      </w:r>
      <w:r>
        <w:rPr>
          <w:rFonts w:ascii="黑体" w:eastAsia="黑体" w:hAnsi="黑体" w:hint="eastAsia"/>
          <w:b w:val="0"/>
          <w:sz w:val="30"/>
        </w:rPr>
        <w:t>、</w:t>
      </w:r>
      <w:r>
        <w:rPr>
          <w:rFonts w:ascii="黑体" w:eastAsia="黑体" w:hAnsi="黑体"/>
          <w:b w:val="0"/>
          <w:sz w:val="30"/>
        </w:rPr>
        <w:t>《一般公共预算财政拨款“三公”经费支出</w:t>
      </w:r>
      <w:r>
        <w:rPr>
          <w:rFonts w:ascii="黑体" w:eastAsia="黑体" w:hAnsi="黑体" w:hint="eastAsia"/>
          <w:b w:val="0"/>
          <w:sz w:val="30"/>
        </w:rPr>
        <w:t>决算</w:t>
      </w:r>
      <w:r>
        <w:rPr>
          <w:rFonts w:ascii="黑体" w:eastAsia="黑体" w:hAnsi="黑体"/>
          <w:b w:val="0"/>
          <w:sz w:val="30"/>
        </w:rPr>
        <w:t>表》</w:t>
      </w:r>
      <w:bookmarkEnd w:id="12"/>
    </w:p>
    <w:p w:rsidR="00FD052F" w:rsidRDefault="00357B4B">
      <w:pPr>
        <w:pStyle w:val="2"/>
        <w:spacing w:line="600" w:lineRule="exact"/>
        <w:ind w:firstLineChars="200" w:firstLine="600"/>
        <w:rPr>
          <w:rFonts w:ascii="黑体" w:eastAsia="黑体" w:hAnsi="黑体"/>
          <w:b w:val="0"/>
          <w:sz w:val="30"/>
        </w:rPr>
      </w:pPr>
      <w:bookmarkStart w:id="13" w:name="_Toc78784566"/>
      <w:r>
        <w:rPr>
          <w:rFonts w:ascii="黑体" w:eastAsia="黑体" w:hAnsi="黑体"/>
          <w:b w:val="0"/>
          <w:sz w:val="30"/>
        </w:rPr>
        <w:t>九</w:t>
      </w:r>
      <w:r>
        <w:rPr>
          <w:rFonts w:ascii="黑体" w:eastAsia="黑体" w:hAnsi="黑体" w:hint="eastAsia"/>
          <w:b w:val="0"/>
          <w:sz w:val="30"/>
        </w:rPr>
        <w:t>、</w:t>
      </w:r>
      <w:r>
        <w:rPr>
          <w:rFonts w:ascii="黑体" w:eastAsia="黑体" w:hAnsi="黑体"/>
          <w:b w:val="0"/>
          <w:sz w:val="30"/>
        </w:rPr>
        <w:t>《政府性基金预算财政拨款</w:t>
      </w:r>
      <w:r>
        <w:rPr>
          <w:rFonts w:ascii="黑体" w:eastAsia="黑体" w:hAnsi="黑体" w:hint="eastAsia"/>
          <w:b w:val="0"/>
          <w:sz w:val="30"/>
        </w:rPr>
        <w:t>收入</w:t>
      </w:r>
      <w:r>
        <w:rPr>
          <w:rFonts w:ascii="黑体" w:eastAsia="黑体" w:hAnsi="黑体"/>
          <w:b w:val="0"/>
          <w:sz w:val="30"/>
        </w:rPr>
        <w:t>支出</w:t>
      </w:r>
      <w:r>
        <w:rPr>
          <w:rFonts w:ascii="黑体" w:eastAsia="黑体" w:hAnsi="黑体" w:hint="eastAsia"/>
          <w:b w:val="0"/>
          <w:sz w:val="30"/>
        </w:rPr>
        <w:t>决算</w:t>
      </w:r>
      <w:r>
        <w:rPr>
          <w:rFonts w:ascii="黑体" w:eastAsia="黑体" w:hAnsi="黑体"/>
          <w:b w:val="0"/>
          <w:sz w:val="30"/>
        </w:rPr>
        <w:t>表》</w:t>
      </w:r>
      <w:bookmarkEnd w:id="13"/>
    </w:p>
    <w:p w:rsidR="00FD052F" w:rsidRDefault="00357B4B">
      <w:pPr>
        <w:pStyle w:val="2"/>
        <w:spacing w:line="600" w:lineRule="exact"/>
        <w:ind w:firstLineChars="200" w:firstLine="600"/>
        <w:rPr>
          <w:rFonts w:ascii="黑体" w:eastAsia="黑体" w:hAnsi="黑体"/>
          <w:b w:val="0"/>
          <w:sz w:val="30"/>
        </w:rPr>
      </w:pPr>
      <w:bookmarkStart w:id="14" w:name="_Toc78784567"/>
      <w:r>
        <w:rPr>
          <w:rFonts w:ascii="黑体" w:eastAsia="黑体" w:hAnsi="黑体"/>
          <w:b w:val="0"/>
          <w:sz w:val="30"/>
        </w:rPr>
        <w:t>十</w:t>
      </w:r>
      <w:r>
        <w:rPr>
          <w:rFonts w:ascii="黑体" w:eastAsia="黑体" w:hAnsi="黑体" w:hint="eastAsia"/>
          <w:b w:val="0"/>
          <w:sz w:val="30"/>
        </w:rPr>
        <w:t>、</w:t>
      </w:r>
      <w:r>
        <w:rPr>
          <w:rFonts w:ascii="黑体" w:eastAsia="黑体" w:hAnsi="黑体"/>
          <w:b w:val="0"/>
          <w:sz w:val="30"/>
        </w:rPr>
        <w:t>《国有资本经营预算财政拨款</w:t>
      </w:r>
      <w:r>
        <w:rPr>
          <w:rFonts w:ascii="黑体" w:eastAsia="黑体" w:hAnsi="黑体" w:hint="eastAsia"/>
          <w:b w:val="0"/>
          <w:sz w:val="30"/>
        </w:rPr>
        <w:t>支出决算</w:t>
      </w:r>
      <w:r>
        <w:rPr>
          <w:rFonts w:ascii="黑体" w:eastAsia="黑体" w:hAnsi="黑体"/>
          <w:b w:val="0"/>
          <w:sz w:val="30"/>
        </w:rPr>
        <w:t>表》</w:t>
      </w:r>
      <w:bookmarkEnd w:id="14"/>
    </w:p>
    <w:p w:rsidR="00FD052F" w:rsidRDefault="00357B4B">
      <w:pPr>
        <w:pStyle w:val="2"/>
        <w:spacing w:line="600" w:lineRule="exact"/>
        <w:ind w:firstLineChars="200" w:firstLine="600"/>
        <w:rPr>
          <w:rFonts w:ascii="黑体" w:eastAsia="黑体" w:hAnsi="黑体"/>
          <w:b w:val="0"/>
          <w:sz w:val="30"/>
        </w:rPr>
      </w:pPr>
      <w:bookmarkStart w:id="15" w:name="_Toc78784568"/>
      <w:r>
        <w:rPr>
          <w:rFonts w:ascii="黑体" w:eastAsia="黑体" w:hAnsi="黑体"/>
          <w:b w:val="0"/>
          <w:sz w:val="30"/>
        </w:rPr>
        <w:t>十一</w:t>
      </w:r>
      <w:r>
        <w:rPr>
          <w:rFonts w:ascii="黑体" w:eastAsia="黑体" w:hAnsi="黑体" w:hint="eastAsia"/>
          <w:b w:val="0"/>
          <w:sz w:val="30"/>
        </w:rPr>
        <w:t>、</w:t>
      </w:r>
      <w:r>
        <w:rPr>
          <w:rFonts w:ascii="黑体" w:eastAsia="黑体" w:hAnsi="黑体"/>
          <w:b w:val="0"/>
          <w:sz w:val="30"/>
        </w:rPr>
        <w:t>《项目支出决算表》</w:t>
      </w:r>
      <w:bookmarkEnd w:id="15"/>
    </w:p>
    <w:p w:rsidR="00FD052F" w:rsidRDefault="00357B4B">
      <w:pPr>
        <w:rPr>
          <w:rFonts w:eastAsia="楷体"/>
          <w:sz w:val="30"/>
        </w:rPr>
      </w:pPr>
      <w:r>
        <w:rPr>
          <w:rFonts w:eastAsia="楷体" w:hint="eastAsia"/>
          <w:sz w:val="30"/>
        </w:rPr>
        <w:t>注：以上决算公开表均作为附表，附于决算公开说明文档后。</w:t>
      </w:r>
    </w:p>
    <w:p w:rsidR="00FD052F" w:rsidRDefault="00357B4B">
      <w:pPr>
        <w:rPr>
          <w:color w:val="FF0000"/>
        </w:rPr>
      </w:pPr>
      <w:r>
        <w:rPr>
          <w:color w:val="FF0000"/>
        </w:rPr>
        <w:br w:type="page"/>
      </w:r>
    </w:p>
    <w:p w:rsidR="00FD052F" w:rsidRDefault="00357B4B">
      <w:pPr>
        <w:pStyle w:val="2"/>
        <w:spacing w:line="600" w:lineRule="exact"/>
        <w:ind w:firstLineChars="200" w:firstLine="600"/>
        <w:rPr>
          <w:rFonts w:ascii="黑体" w:eastAsia="黑体" w:hAnsi="黑体"/>
          <w:b w:val="0"/>
          <w:sz w:val="30"/>
        </w:rPr>
      </w:pPr>
      <w:bookmarkStart w:id="16" w:name="_Toc78784569"/>
      <w:r>
        <w:rPr>
          <w:rFonts w:ascii="黑体" w:eastAsia="黑体" w:hAnsi="黑体" w:hint="eastAsia"/>
          <w:b w:val="0"/>
          <w:sz w:val="30"/>
        </w:rPr>
        <w:t>十二、关于空表的说明</w:t>
      </w:r>
      <w:bookmarkEnd w:id="16"/>
    </w:p>
    <w:p w:rsidR="00FD052F" w:rsidRDefault="00357B4B">
      <w:pPr>
        <w:spacing w:line="600" w:lineRule="exact"/>
        <w:rPr>
          <w:rFonts w:eastAsia="楷体"/>
          <w:color w:val="000000" w:themeColor="text1"/>
          <w:sz w:val="30"/>
        </w:rPr>
      </w:pPr>
      <w:r>
        <w:rPr>
          <w:rFonts w:eastAsia="楷体" w:hint="eastAsia"/>
          <w:color w:val="000000" w:themeColor="text1"/>
          <w:sz w:val="30"/>
        </w:rPr>
        <w:t>1</w:t>
      </w:r>
      <w:r>
        <w:rPr>
          <w:rFonts w:eastAsia="楷体" w:hint="eastAsia"/>
          <w:color w:val="000000" w:themeColor="text1"/>
          <w:sz w:val="30"/>
        </w:rPr>
        <w:t>、天津市东丽区价格认证中心</w:t>
      </w:r>
      <w:r>
        <w:rPr>
          <w:rFonts w:eastAsia="楷体" w:hint="eastAsia"/>
          <w:color w:val="000000" w:themeColor="text1"/>
          <w:sz w:val="30"/>
        </w:rPr>
        <w:t>2020</w:t>
      </w:r>
      <w:r>
        <w:rPr>
          <w:rFonts w:eastAsia="楷体" w:hint="eastAsia"/>
          <w:color w:val="000000" w:themeColor="text1"/>
          <w:sz w:val="30"/>
        </w:rPr>
        <w:t>年度政府性基金预算财政拨款收入支出决算表为空表</w:t>
      </w:r>
    </w:p>
    <w:p w:rsidR="00FD052F" w:rsidRDefault="00357B4B">
      <w:pPr>
        <w:spacing w:line="600" w:lineRule="exact"/>
        <w:rPr>
          <w:rFonts w:eastAsia="楷体"/>
          <w:color w:val="000000" w:themeColor="text1"/>
          <w:sz w:val="30"/>
        </w:rPr>
      </w:pPr>
      <w:r>
        <w:rPr>
          <w:rFonts w:eastAsia="楷体" w:hint="eastAsia"/>
          <w:color w:val="000000" w:themeColor="text1"/>
          <w:sz w:val="30"/>
        </w:rPr>
        <w:t>2</w:t>
      </w:r>
      <w:r>
        <w:rPr>
          <w:rFonts w:eastAsia="楷体" w:hint="eastAsia"/>
          <w:color w:val="000000" w:themeColor="text1"/>
          <w:sz w:val="30"/>
        </w:rPr>
        <w:t>、天津市东丽区价格认证中心</w:t>
      </w:r>
      <w:r>
        <w:rPr>
          <w:rFonts w:eastAsia="楷体" w:hint="eastAsia"/>
          <w:color w:val="000000" w:themeColor="text1"/>
          <w:sz w:val="30"/>
        </w:rPr>
        <w:t>2020</w:t>
      </w:r>
      <w:r>
        <w:rPr>
          <w:rFonts w:eastAsia="楷体"/>
          <w:color w:val="000000" w:themeColor="text1"/>
          <w:sz w:val="30"/>
        </w:rPr>
        <w:t>年度</w:t>
      </w:r>
      <w:r>
        <w:rPr>
          <w:rFonts w:eastAsia="楷体" w:hint="eastAsia"/>
          <w:color w:val="000000" w:themeColor="text1"/>
          <w:sz w:val="30"/>
        </w:rPr>
        <w:t>国有资本经营预算财政拨款支出决算表为空表</w:t>
      </w:r>
    </w:p>
    <w:p w:rsidR="00FD052F" w:rsidRDefault="00357B4B">
      <w:pPr>
        <w:spacing w:line="600" w:lineRule="exact"/>
        <w:rPr>
          <w:rFonts w:eastAsia="楷体"/>
          <w:color w:val="000000" w:themeColor="text1"/>
          <w:sz w:val="30"/>
        </w:rPr>
      </w:pPr>
      <w:r>
        <w:rPr>
          <w:rFonts w:eastAsia="楷体" w:hint="eastAsia"/>
          <w:color w:val="000000" w:themeColor="text1"/>
          <w:sz w:val="30"/>
        </w:rPr>
        <w:t>3</w:t>
      </w:r>
      <w:r>
        <w:rPr>
          <w:rFonts w:eastAsia="楷体" w:hint="eastAsia"/>
          <w:color w:val="000000" w:themeColor="text1"/>
          <w:sz w:val="30"/>
        </w:rPr>
        <w:t>、天津市东丽区价格认证中心</w:t>
      </w:r>
      <w:r>
        <w:rPr>
          <w:rFonts w:eastAsia="楷体" w:hint="eastAsia"/>
          <w:color w:val="000000" w:themeColor="text1"/>
          <w:sz w:val="30"/>
        </w:rPr>
        <w:t>2020</w:t>
      </w:r>
      <w:r>
        <w:rPr>
          <w:rFonts w:eastAsia="楷体" w:hint="eastAsia"/>
          <w:color w:val="000000" w:themeColor="text1"/>
          <w:sz w:val="30"/>
        </w:rPr>
        <w:t>年度一般公共预算财政拨款“三公”经费支出决算表为空表。</w:t>
      </w:r>
    </w:p>
    <w:p w:rsidR="00FD052F" w:rsidRDefault="00357B4B">
      <w:pPr>
        <w:spacing w:line="600" w:lineRule="exact"/>
        <w:rPr>
          <w:rFonts w:eastAsia="楷体"/>
          <w:color w:val="000000" w:themeColor="text1"/>
          <w:sz w:val="30"/>
        </w:rPr>
      </w:pPr>
      <w:r>
        <w:rPr>
          <w:rFonts w:eastAsia="楷体" w:hint="eastAsia"/>
          <w:color w:val="000000" w:themeColor="text1"/>
          <w:sz w:val="30"/>
        </w:rPr>
        <w:t>4</w:t>
      </w:r>
      <w:r>
        <w:rPr>
          <w:rFonts w:eastAsia="楷体" w:hint="eastAsia"/>
          <w:color w:val="000000" w:themeColor="text1"/>
          <w:sz w:val="30"/>
        </w:rPr>
        <w:t>、天津市东丽区价格认证中心</w:t>
      </w:r>
      <w:r>
        <w:rPr>
          <w:rFonts w:eastAsia="楷体" w:hint="eastAsia"/>
          <w:color w:val="000000" w:themeColor="text1"/>
          <w:sz w:val="30"/>
        </w:rPr>
        <w:t>2020</w:t>
      </w:r>
      <w:r>
        <w:rPr>
          <w:rFonts w:eastAsia="楷体" w:hint="eastAsia"/>
          <w:color w:val="000000" w:themeColor="text1"/>
          <w:sz w:val="30"/>
        </w:rPr>
        <w:t>年度项目支出决算表为空表。</w:t>
      </w:r>
    </w:p>
    <w:p w:rsidR="00FD052F" w:rsidRDefault="00FD052F">
      <w:pPr>
        <w:spacing w:line="600" w:lineRule="exact"/>
        <w:rPr>
          <w:rFonts w:eastAsia="楷体"/>
          <w:color w:val="000000" w:themeColor="text1"/>
          <w:sz w:val="30"/>
        </w:rPr>
      </w:pPr>
    </w:p>
    <w:p w:rsidR="00FD052F" w:rsidRDefault="00FD052F">
      <w:pPr>
        <w:spacing w:line="600" w:lineRule="exact"/>
        <w:rPr>
          <w:rFonts w:eastAsia="楷体"/>
          <w:color w:val="000000" w:themeColor="text1"/>
          <w:sz w:val="30"/>
        </w:rPr>
      </w:pPr>
    </w:p>
    <w:p w:rsidR="00FD052F" w:rsidRDefault="00FD052F">
      <w:pPr>
        <w:spacing w:line="600" w:lineRule="exact"/>
        <w:rPr>
          <w:rFonts w:eastAsia="楷体"/>
          <w:color w:val="000000" w:themeColor="text1"/>
          <w:sz w:val="30"/>
        </w:rPr>
      </w:pPr>
    </w:p>
    <w:p w:rsidR="00FD052F" w:rsidRDefault="00FD052F">
      <w:pPr>
        <w:spacing w:line="600" w:lineRule="exact"/>
        <w:ind w:firstLineChars="200" w:firstLine="602"/>
        <w:jc w:val="center"/>
        <w:rPr>
          <w:rFonts w:eastAsia="楷体_GB2312"/>
          <w:b/>
          <w:color w:val="000000" w:themeColor="text1"/>
          <w:sz w:val="30"/>
        </w:rPr>
      </w:pPr>
    </w:p>
    <w:p w:rsidR="00FD052F" w:rsidRDefault="00357B4B">
      <w:pPr>
        <w:spacing w:line="600" w:lineRule="exact"/>
        <w:jc w:val="center"/>
        <w:rPr>
          <w:rFonts w:eastAsia="黑体"/>
          <w:sz w:val="30"/>
        </w:rPr>
      </w:pPr>
      <w:r>
        <w:rPr>
          <w:rFonts w:eastAsia="黑体"/>
          <w:sz w:val="30"/>
        </w:rPr>
        <w:br w:type="page"/>
      </w:r>
    </w:p>
    <w:p w:rsidR="00FD052F" w:rsidRDefault="00357B4B">
      <w:pPr>
        <w:pStyle w:val="1"/>
        <w:spacing w:line="600" w:lineRule="exact"/>
        <w:jc w:val="center"/>
        <w:rPr>
          <w:rFonts w:ascii="方正小标宋简体" w:eastAsia="方正小标宋简体" w:hAnsi="方正小标宋简体"/>
          <w:b w:val="0"/>
          <w:sz w:val="48"/>
        </w:rPr>
      </w:pPr>
      <w:bookmarkStart w:id="17" w:name="_Toc78784570"/>
      <w:r>
        <w:rPr>
          <w:rFonts w:ascii="方正小标宋简体" w:eastAsia="方正小标宋简体" w:hAnsi="方正小标宋简体"/>
          <w:b w:val="0"/>
          <w:sz w:val="48"/>
        </w:rPr>
        <w:t>第</w:t>
      </w:r>
      <w:r>
        <w:rPr>
          <w:rFonts w:ascii="方正小标宋简体" w:eastAsia="方正小标宋简体" w:hAnsi="方正小标宋简体" w:hint="eastAsia"/>
          <w:b w:val="0"/>
          <w:sz w:val="48"/>
        </w:rPr>
        <w:t>三</w:t>
      </w:r>
      <w:r>
        <w:rPr>
          <w:rFonts w:ascii="方正小标宋简体" w:eastAsia="方正小标宋简体" w:hAnsi="方正小标宋简体"/>
          <w:b w:val="0"/>
          <w:sz w:val="48"/>
        </w:rPr>
        <w:t xml:space="preserve">部分  </w:t>
      </w:r>
      <w:r>
        <w:rPr>
          <w:rFonts w:ascii="方正小标宋简体" w:eastAsia="方正小标宋简体" w:hAnsi="方正小标宋简体" w:hint="eastAsia"/>
          <w:b w:val="0"/>
          <w:spacing w:val="-20"/>
          <w:sz w:val="48"/>
        </w:rPr>
        <w:t>2020</w:t>
      </w:r>
      <w:r>
        <w:rPr>
          <w:rFonts w:ascii="方正小标宋简体" w:eastAsia="方正小标宋简体" w:hAnsi="方正小标宋简体"/>
          <w:b w:val="0"/>
          <w:spacing w:val="-20"/>
          <w:sz w:val="48"/>
        </w:rPr>
        <w:t>年度部门决算</w:t>
      </w:r>
      <w:r>
        <w:rPr>
          <w:rFonts w:ascii="方正小标宋简体" w:eastAsia="方正小标宋简体" w:hAnsi="方正小标宋简体" w:hint="eastAsia"/>
          <w:b w:val="0"/>
          <w:spacing w:val="-20"/>
          <w:sz w:val="48"/>
        </w:rPr>
        <w:t>情况</w:t>
      </w:r>
      <w:r>
        <w:rPr>
          <w:rFonts w:ascii="方正小标宋简体" w:eastAsia="方正小标宋简体" w:hAnsi="方正小标宋简体"/>
          <w:b w:val="0"/>
          <w:spacing w:val="-20"/>
          <w:sz w:val="48"/>
        </w:rPr>
        <w:t>说明</w:t>
      </w:r>
      <w:bookmarkEnd w:id="17"/>
    </w:p>
    <w:p w:rsidR="00FD052F" w:rsidRDefault="00FD052F">
      <w:pPr>
        <w:spacing w:line="600" w:lineRule="exact"/>
        <w:ind w:firstLineChars="200" w:firstLine="600"/>
        <w:rPr>
          <w:rFonts w:ascii="黑体" w:eastAsia="黑体"/>
          <w:sz w:val="30"/>
        </w:rPr>
      </w:pPr>
    </w:p>
    <w:p w:rsidR="00FD052F" w:rsidRDefault="00357B4B">
      <w:pPr>
        <w:pStyle w:val="2"/>
        <w:spacing w:line="600" w:lineRule="exact"/>
        <w:ind w:firstLineChars="200" w:firstLine="600"/>
        <w:rPr>
          <w:rFonts w:ascii="黑体" w:eastAsia="黑体" w:hAnsi="黑体"/>
          <w:b w:val="0"/>
          <w:sz w:val="30"/>
        </w:rPr>
      </w:pPr>
      <w:bookmarkStart w:id="18" w:name="_Toc78784571"/>
      <w:r>
        <w:rPr>
          <w:rFonts w:ascii="黑体" w:eastAsia="黑体" w:hAnsi="黑体" w:hint="eastAsia"/>
          <w:b w:val="0"/>
          <w:sz w:val="30"/>
        </w:rPr>
        <w:t>一、收支决算总体情况</w:t>
      </w:r>
      <w:bookmarkEnd w:id="18"/>
    </w:p>
    <w:p w:rsidR="00FD052F" w:rsidRDefault="00357B4B">
      <w:pPr>
        <w:spacing w:line="600" w:lineRule="exact"/>
        <w:rPr>
          <w:rFonts w:eastAsia="楷体_GB2312"/>
          <w:b/>
          <w:sz w:val="30"/>
        </w:rPr>
      </w:pPr>
      <w:r>
        <w:rPr>
          <w:rFonts w:eastAsia="仿宋_GB2312" w:hint="eastAsia"/>
          <w:sz w:val="30"/>
        </w:rPr>
        <w:t xml:space="preserve">   </w:t>
      </w:r>
      <w:bookmarkStart w:id="19" w:name="OLE_LINK2"/>
      <w:r>
        <w:rPr>
          <w:rFonts w:eastAsia="仿宋_GB2312" w:hint="eastAsia"/>
          <w:sz w:val="30"/>
        </w:rPr>
        <w:t xml:space="preserve"> </w:t>
      </w:r>
      <w:r>
        <w:rPr>
          <w:rFonts w:eastAsia="仿宋_GB2312"/>
          <w:sz w:val="30"/>
        </w:rPr>
        <w:t>天津市</w:t>
      </w:r>
      <w:r>
        <w:rPr>
          <w:rFonts w:eastAsia="仿宋_GB2312" w:hint="eastAsia"/>
          <w:sz w:val="30"/>
        </w:rPr>
        <w:t>东丽区价格认证中心</w:t>
      </w:r>
      <w:bookmarkEnd w:id="19"/>
      <w:r>
        <w:rPr>
          <w:rFonts w:eastAsia="仿宋_GB2312" w:hint="eastAsia"/>
          <w:sz w:val="30"/>
        </w:rPr>
        <w:t>2020</w:t>
      </w:r>
      <w:r>
        <w:rPr>
          <w:rFonts w:eastAsia="仿宋_GB2312"/>
          <w:sz w:val="30"/>
        </w:rPr>
        <w:t>年度收入</w:t>
      </w:r>
      <w:r>
        <w:rPr>
          <w:rFonts w:eastAsia="仿宋_GB2312" w:hint="eastAsia"/>
          <w:sz w:val="30"/>
        </w:rPr>
        <w:t>、支出决算</w:t>
      </w:r>
      <w:r>
        <w:rPr>
          <w:rFonts w:eastAsia="仿宋_GB2312"/>
          <w:sz w:val="30"/>
        </w:rPr>
        <w:t>总计</w:t>
      </w:r>
      <w:r>
        <w:rPr>
          <w:rFonts w:eastAsia="仿宋_GB2312" w:hint="eastAsia"/>
          <w:sz w:val="30"/>
        </w:rPr>
        <w:t>697208.88</w:t>
      </w:r>
      <w:r>
        <w:rPr>
          <w:rFonts w:eastAsia="仿宋_GB2312"/>
          <w:sz w:val="30"/>
        </w:rPr>
        <w:t>元，与</w:t>
      </w:r>
      <w:r>
        <w:rPr>
          <w:rFonts w:eastAsia="仿宋_GB2312" w:hint="eastAsia"/>
          <w:sz w:val="30"/>
        </w:rPr>
        <w:t>2019</w:t>
      </w:r>
      <w:r>
        <w:rPr>
          <w:rFonts w:eastAsia="仿宋_GB2312"/>
          <w:sz w:val="30"/>
        </w:rPr>
        <w:t>年决算相比</w:t>
      </w:r>
      <w:r>
        <w:rPr>
          <w:rFonts w:eastAsia="仿宋_GB2312" w:hint="eastAsia"/>
          <w:sz w:val="30"/>
        </w:rPr>
        <w:t>减少</w:t>
      </w:r>
      <w:r>
        <w:rPr>
          <w:rFonts w:eastAsia="仿宋_GB2312" w:hint="eastAsia"/>
          <w:sz w:val="30"/>
        </w:rPr>
        <w:t>138589.37</w:t>
      </w:r>
      <w:r>
        <w:rPr>
          <w:rFonts w:eastAsia="仿宋_GB2312"/>
          <w:sz w:val="30"/>
        </w:rPr>
        <w:t>元</w:t>
      </w:r>
      <w:r>
        <w:rPr>
          <w:rFonts w:eastAsia="仿宋_GB2312" w:hint="eastAsia"/>
          <w:sz w:val="30"/>
        </w:rPr>
        <w:t>，主要原因是压减支出。</w:t>
      </w:r>
    </w:p>
    <w:p w:rsidR="00FD052F" w:rsidRDefault="00357B4B">
      <w:pPr>
        <w:pStyle w:val="2"/>
        <w:spacing w:line="600" w:lineRule="exact"/>
        <w:ind w:firstLineChars="200" w:firstLine="600"/>
        <w:rPr>
          <w:rFonts w:ascii="黑体" w:eastAsia="黑体" w:hAnsi="黑体"/>
          <w:b w:val="0"/>
          <w:sz w:val="30"/>
        </w:rPr>
      </w:pPr>
      <w:bookmarkStart w:id="20" w:name="_Toc78784572"/>
      <w:r>
        <w:rPr>
          <w:rFonts w:ascii="黑体" w:eastAsia="黑体" w:hAnsi="黑体" w:hint="eastAsia"/>
          <w:b w:val="0"/>
          <w:sz w:val="30"/>
        </w:rPr>
        <w:t>二、收入决算情况</w:t>
      </w:r>
      <w:bookmarkEnd w:id="20"/>
    </w:p>
    <w:p w:rsidR="00FD052F" w:rsidRDefault="00357B4B">
      <w:pPr>
        <w:spacing w:line="600" w:lineRule="exact"/>
        <w:ind w:firstLineChars="200" w:firstLine="600"/>
        <w:rPr>
          <w:rFonts w:eastAsia="仿宋_GB2312"/>
          <w:sz w:val="30"/>
        </w:rPr>
      </w:pPr>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eastAsia="仿宋_GB2312" w:hint="eastAsia"/>
          <w:sz w:val="30"/>
        </w:rPr>
        <w:t>2020</w:t>
      </w:r>
      <w:r>
        <w:rPr>
          <w:rFonts w:eastAsia="仿宋_GB2312"/>
          <w:sz w:val="30"/>
        </w:rPr>
        <w:t>年度</w:t>
      </w:r>
      <w:r>
        <w:rPr>
          <w:rFonts w:eastAsia="仿宋_GB2312" w:hint="eastAsia"/>
          <w:sz w:val="30"/>
        </w:rPr>
        <w:t>本年</w:t>
      </w:r>
      <w:r>
        <w:rPr>
          <w:rFonts w:eastAsia="仿宋_GB2312"/>
          <w:sz w:val="30"/>
        </w:rPr>
        <w:t>收入</w:t>
      </w:r>
      <w:r>
        <w:rPr>
          <w:rFonts w:eastAsia="仿宋_GB2312" w:hint="eastAsia"/>
          <w:sz w:val="30"/>
        </w:rPr>
        <w:t>合</w:t>
      </w:r>
      <w:r>
        <w:rPr>
          <w:rFonts w:eastAsia="仿宋_GB2312"/>
          <w:sz w:val="30"/>
        </w:rPr>
        <w:t>计</w:t>
      </w:r>
      <w:r>
        <w:rPr>
          <w:rFonts w:eastAsia="仿宋_GB2312" w:hint="eastAsia"/>
          <w:sz w:val="30"/>
        </w:rPr>
        <w:t>667248.59</w:t>
      </w:r>
      <w:r>
        <w:rPr>
          <w:rFonts w:eastAsia="仿宋_GB2312"/>
          <w:sz w:val="30"/>
        </w:rPr>
        <w:t>元，与</w:t>
      </w:r>
      <w:r>
        <w:rPr>
          <w:rFonts w:eastAsia="仿宋_GB2312" w:hint="eastAsia"/>
          <w:sz w:val="30"/>
        </w:rPr>
        <w:t>2019</w:t>
      </w:r>
      <w:r>
        <w:rPr>
          <w:rFonts w:eastAsia="仿宋_GB2312"/>
          <w:sz w:val="30"/>
        </w:rPr>
        <w:t>年决算相比</w:t>
      </w:r>
      <w:r>
        <w:rPr>
          <w:rFonts w:eastAsia="仿宋_GB2312" w:hint="eastAsia"/>
          <w:sz w:val="30"/>
        </w:rPr>
        <w:t>减少</w:t>
      </w:r>
      <w:r>
        <w:rPr>
          <w:rFonts w:eastAsia="仿宋_GB2312" w:hint="eastAsia"/>
          <w:sz w:val="30"/>
        </w:rPr>
        <w:t>30457.02</w:t>
      </w:r>
      <w:r>
        <w:rPr>
          <w:rFonts w:eastAsia="仿宋_GB2312"/>
          <w:sz w:val="30"/>
        </w:rPr>
        <w:t>元，</w:t>
      </w:r>
      <w:r>
        <w:rPr>
          <w:rFonts w:eastAsia="仿宋_GB2312" w:hint="eastAsia"/>
          <w:sz w:val="30"/>
        </w:rPr>
        <w:t>主要原因是压减支出。</w:t>
      </w:r>
      <w:r>
        <w:rPr>
          <w:rFonts w:eastAsia="仿宋_GB2312"/>
          <w:sz w:val="30"/>
        </w:rPr>
        <w:t>其中：一般公共预算财政拨款收入</w:t>
      </w:r>
      <w:r>
        <w:rPr>
          <w:rFonts w:eastAsia="仿宋_GB2312" w:hint="eastAsia"/>
          <w:sz w:val="30"/>
        </w:rPr>
        <w:t>667119</w:t>
      </w:r>
      <w:r>
        <w:rPr>
          <w:rFonts w:eastAsia="仿宋_GB2312"/>
          <w:sz w:val="30"/>
        </w:rPr>
        <w:t>元，占</w:t>
      </w:r>
      <w:r>
        <w:rPr>
          <w:rFonts w:eastAsia="仿宋_GB2312" w:hint="eastAsia"/>
          <w:sz w:val="30"/>
        </w:rPr>
        <w:t>99.98</w:t>
      </w:r>
      <w:r>
        <w:rPr>
          <w:rFonts w:eastAsia="仿宋_GB2312"/>
          <w:sz w:val="30"/>
        </w:rPr>
        <w:t>%</w:t>
      </w:r>
      <w:r>
        <w:rPr>
          <w:rFonts w:eastAsia="仿宋_GB2312"/>
          <w:sz w:val="30"/>
        </w:rPr>
        <w:t>；政府性基金预算财政拨款收入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；国有资本经营预算财政拨款收入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w:t>
      </w:r>
      <w:r>
        <w:rPr>
          <w:rFonts w:eastAsia="仿宋_GB2312" w:hint="eastAsia"/>
          <w:sz w:val="30"/>
        </w:rPr>
        <w:t>财政专户管理资金收入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；事业收入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w:t>
      </w:r>
      <w:r>
        <w:rPr>
          <w:rFonts w:eastAsia="仿宋_GB2312" w:hint="eastAsia"/>
          <w:sz w:val="30"/>
        </w:rPr>
        <w:t>事业单位</w:t>
      </w:r>
      <w:r>
        <w:rPr>
          <w:rFonts w:eastAsia="仿宋_GB2312"/>
          <w:sz w:val="30"/>
        </w:rPr>
        <w:t>经营收入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；上级补助收入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；附属单位上缴收入</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；其他收入</w:t>
      </w:r>
      <w:r>
        <w:rPr>
          <w:rFonts w:eastAsia="仿宋_GB2312" w:hint="eastAsia"/>
          <w:sz w:val="30"/>
        </w:rPr>
        <w:t>129.59</w:t>
      </w:r>
      <w:r>
        <w:rPr>
          <w:rFonts w:eastAsia="仿宋_GB2312"/>
          <w:sz w:val="30"/>
        </w:rPr>
        <w:t>元，占</w:t>
      </w:r>
      <w:r>
        <w:rPr>
          <w:rFonts w:eastAsia="仿宋_GB2312" w:hint="eastAsia"/>
          <w:sz w:val="30"/>
        </w:rPr>
        <w:t>0.02</w:t>
      </w:r>
      <w:r>
        <w:rPr>
          <w:rFonts w:eastAsia="仿宋_GB2312"/>
          <w:sz w:val="30"/>
        </w:rPr>
        <w:t>%</w:t>
      </w:r>
      <w:r>
        <w:rPr>
          <w:rFonts w:eastAsia="仿宋_GB2312" w:hint="eastAsia"/>
          <w:sz w:val="30"/>
        </w:rPr>
        <w:t>。</w:t>
      </w:r>
    </w:p>
    <w:p w:rsidR="00FD052F" w:rsidRDefault="00357B4B">
      <w:pPr>
        <w:pStyle w:val="2"/>
        <w:spacing w:line="600" w:lineRule="exact"/>
        <w:ind w:firstLineChars="200" w:firstLine="600"/>
        <w:rPr>
          <w:rFonts w:ascii="黑体" w:eastAsia="黑体" w:hAnsi="黑体"/>
          <w:b w:val="0"/>
          <w:sz w:val="30"/>
        </w:rPr>
      </w:pPr>
      <w:bookmarkStart w:id="21" w:name="_Toc78784573"/>
      <w:r>
        <w:rPr>
          <w:rFonts w:ascii="黑体" w:eastAsia="黑体" w:hAnsi="黑体" w:hint="eastAsia"/>
          <w:b w:val="0"/>
          <w:sz w:val="30"/>
        </w:rPr>
        <w:t>三、</w:t>
      </w:r>
      <w:r>
        <w:rPr>
          <w:rFonts w:ascii="黑体" w:eastAsia="黑体" w:hAnsi="黑体"/>
          <w:b w:val="0"/>
          <w:sz w:val="30"/>
        </w:rPr>
        <w:t>支出</w:t>
      </w:r>
      <w:r>
        <w:rPr>
          <w:rFonts w:ascii="黑体" w:eastAsia="黑体" w:hAnsi="黑体" w:hint="eastAsia"/>
          <w:b w:val="0"/>
          <w:sz w:val="30"/>
        </w:rPr>
        <w:t>决算</w:t>
      </w:r>
      <w:r>
        <w:rPr>
          <w:rFonts w:ascii="黑体" w:eastAsia="黑体" w:hAnsi="黑体"/>
          <w:b w:val="0"/>
          <w:sz w:val="30"/>
        </w:rPr>
        <w:t>情况</w:t>
      </w:r>
      <w:bookmarkEnd w:id="21"/>
    </w:p>
    <w:p w:rsidR="00FD052F" w:rsidRDefault="00357B4B">
      <w:pPr>
        <w:spacing w:line="600" w:lineRule="exact"/>
        <w:ind w:firstLineChars="200" w:firstLine="600"/>
        <w:rPr>
          <w:rFonts w:eastAsia="仿宋_GB2312"/>
          <w:sz w:val="30"/>
        </w:rPr>
      </w:pPr>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eastAsia="仿宋_GB2312" w:hint="eastAsia"/>
          <w:sz w:val="30"/>
        </w:rPr>
        <w:t>2020</w:t>
      </w:r>
      <w:r>
        <w:rPr>
          <w:rFonts w:eastAsia="仿宋_GB2312"/>
          <w:sz w:val="30"/>
        </w:rPr>
        <w:t>年度</w:t>
      </w:r>
      <w:r>
        <w:rPr>
          <w:rFonts w:eastAsia="仿宋_GB2312" w:hint="eastAsia"/>
          <w:sz w:val="30"/>
        </w:rPr>
        <w:t>本年</w:t>
      </w:r>
      <w:r>
        <w:rPr>
          <w:rFonts w:eastAsia="仿宋_GB2312"/>
          <w:sz w:val="30"/>
        </w:rPr>
        <w:t>支出</w:t>
      </w:r>
      <w:r>
        <w:rPr>
          <w:rFonts w:eastAsia="仿宋_GB2312" w:hint="eastAsia"/>
          <w:sz w:val="30"/>
        </w:rPr>
        <w:t>合计</w:t>
      </w:r>
      <w:r>
        <w:rPr>
          <w:rFonts w:eastAsia="仿宋_GB2312" w:hint="eastAsia"/>
          <w:sz w:val="30"/>
        </w:rPr>
        <w:t>641690.06</w:t>
      </w:r>
      <w:r>
        <w:rPr>
          <w:rFonts w:eastAsia="仿宋_GB2312"/>
          <w:sz w:val="30"/>
        </w:rPr>
        <w:t>元，与</w:t>
      </w:r>
      <w:r>
        <w:rPr>
          <w:rFonts w:eastAsia="仿宋_GB2312" w:hint="eastAsia"/>
          <w:sz w:val="30"/>
        </w:rPr>
        <w:t>2019</w:t>
      </w:r>
      <w:r>
        <w:rPr>
          <w:rFonts w:eastAsia="仿宋_GB2312"/>
          <w:sz w:val="30"/>
        </w:rPr>
        <w:t>年决算相比</w:t>
      </w:r>
      <w:r>
        <w:rPr>
          <w:rFonts w:eastAsia="仿宋_GB2312" w:hint="eastAsia"/>
          <w:sz w:val="30"/>
        </w:rPr>
        <w:t>减少</w:t>
      </w:r>
      <w:r>
        <w:rPr>
          <w:rFonts w:eastAsia="仿宋_GB2312" w:hint="eastAsia"/>
          <w:sz w:val="30"/>
        </w:rPr>
        <w:t>119980.7</w:t>
      </w:r>
      <w:r>
        <w:rPr>
          <w:rFonts w:eastAsia="仿宋_GB2312"/>
          <w:sz w:val="30"/>
        </w:rPr>
        <w:t>元，</w:t>
      </w:r>
      <w:r>
        <w:rPr>
          <w:rFonts w:eastAsia="仿宋_GB2312" w:hint="eastAsia"/>
          <w:sz w:val="30"/>
        </w:rPr>
        <w:t>主要原因是压减支出。</w:t>
      </w:r>
      <w:r>
        <w:rPr>
          <w:rFonts w:eastAsia="仿宋_GB2312"/>
          <w:sz w:val="30"/>
        </w:rPr>
        <w:t>其中：基本支出</w:t>
      </w:r>
      <w:r>
        <w:rPr>
          <w:rFonts w:eastAsia="仿宋_GB2312" w:hint="eastAsia"/>
          <w:sz w:val="30"/>
        </w:rPr>
        <w:t>641690.06</w:t>
      </w:r>
      <w:r>
        <w:rPr>
          <w:rFonts w:eastAsia="仿宋_GB2312"/>
          <w:sz w:val="30"/>
        </w:rPr>
        <w:t>元，占</w:t>
      </w:r>
      <w:r>
        <w:rPr>
          <w:rFonts w:eastAsia="仿宋_GB2312" w:hint="eastAsia"/>
          <w:sz w:val="30"/>
        </w:rPr>
        <w:t>100</w:t>
      </w:r>
      <w:r>
        <w:rPr>
          <w:rFonts w:eastAsia="仿宋_GB2312"/>
          <w:sz w:val="30"/>
        </w:rPr>
        <w:t>%</w:t>
      </w:r>
      <w:r>
        <w:rPr>
          <w:rFonts w:eastAsia="仿宋_GB2312"/>
          <w:sz w:val="30"/>
        </w:rPr>
        <w:t>；项目支出</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；上缴上级支出</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；经营支出</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；对附属单位补助支出</w:t>
      </w:r>
      <w:r>
        <w:rPr>
          <w:rFonts w:eastAsia="仿宋_GB2312" w:hint="eastAsia"/>
          <w:sz w:val="30"/>
        </w:rPr>
        <w:t>0</w:t>
      </w:r>
      <w:r>
        <w:rPr>
          <w:rFonts w:eastAsia="仿宋_GB2312"/>
          <w:sz w:val="30"/>
        </w:rPr>
        <w:t>元，占</w:t>
      </w:r>
      <w:r>
        <w:rPr>
          <w:rFonts w:eastAsia="仿宋_GB2312" w:hint="eastAsia"/>
          <w:sz w:val="30"/>
        </w:rPr>
        <w:t>0</w:t>
      </w:r>
      <w:r>
        <w:rPr>
          <w:rFonts w:eastAsia="仿宋_GB2312"/>
          <w:sz w:val="30"/>
        </w:rPr>
        <w:t>%</w:t>
      </w:r>
      <w:r>
        <w:rPr>
          <w:rFonts w:eastAsia="仿宋_GB2312"/>
          <w:sz w:val="30"/>
        </w:rPr>
        <w:t>。</w:t>
      </w:r>
    </w:p>
    <w:p w:rsidR="00FD052F" w:rsidRDefault="00357B4B">
      <w:pPr>
        <w:pStyle w:val="2"/>
        <w:spacing w:line="600" w:lineRule="exact"/>
        <w:ind w:firstLineChars="200" w:firstLine="600"/>
        <w:rPr>
          <w:rFonts w:ascii="黑体" w:eastAsia="黑体" w:hAnsi="黑体"/>
          <w:b w:val="0"/>
          <w:sz w:val="30"/>
        </w:rPr>
      </w:pPr>
      <w:bookmarkStart w:id="22" w:name="_Toc78784574"/>
      <w:r>
        <w:rPr>
          <w:rFonts w:ascii="黑体" w:eastAsia="黑体" w:hAnsi="黑体" w:hint="eastAsia"/>
          <w:b w:val="0"/>
          <w:sz w:val="30"/>
        </w:rPr>
        <w:t>四、财政拨款收支决算总体情况</w:t>
      </w:r>
      <w:bookmarkEnd w:id="22"/>
    </w:p>
    <w:p w:rsidR="00FD052F" w:rsidRDefault="00357B4B">
      <w:pPr>
        <w:spacing w:line="600" w:lineRule="exact"/>
        <w:rPr>
          <w:rFonts w:eastAsia="仿宋_GB2312"/>
          <w:sz w:val="30"/>
        </w:rPr>
      </w:pPr>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eastAsia="仿宋_GB2312" w:hint="eastAsia"/>
          <w:sz w:val="30"/>
        </w:rPr>
        <w:t>2020</w:t>
      </w:r>
      <w:r>
        <w:rPr>
          <w:rFonts w:eastAsia="仿宋_GB2312"/>
          <w:sz w:val="30"/>
        </w:rPr>
        <w:t>年度</w:t>
      </w:r>
      <w:r>
        <w:rPr>
          <w:rFonts w:eastAsia="仿宋_GB2312" w:hint="eastAsia"/>
          <w:sz w:val="30"/>
        </w:rPr>
        <w:t>财政拨款</w:t>
      </w:r>
      <w:r>
        <w:rPr>
          <w:rFonts w:eastAsia="仿宋_GB2312"/>
          <w:sz w:val="30"/>
        </w:rPr>
        <w:t>收入</w:t>
      </w:r>
      <w:r>
        <w:rPr>
          <w:rFonts w:eastAsia="仿宋_GB2312" w:hint="eastAsia"/>
          <w:sz w:val="30"/>
        </w:rPr>
        <w:t>、支出决算</w:t>
      </w:r>
      <w:r>
        <w:rPr>
          <w:rFonts w:eastAsia="仿宋_GB2312"/>
          <w:sz w:val="30"/>
        </w:rPr>
        <w:t>总计</w:t>
      </w:r>
      <w:r>
        <w:rPr>
          <w:rFonts w:eastAsia="仿宋_GB2312" w:hint="eastAsia"/>
          <w:sz w:val="30"/>
        </w:rPr>
        <w:t>697079.29</w:t>
      </w:r>
      <w:r>
        <w:rPr>
          <w:rFonts w:eastAsia="仿宋_GB2312"/>
          <w:sz w:val="30"/>
        </w:rPr>
        <w:t>元，与</w:t>
      </w:r>
      <w:r>
        <w:rPr>
          <w:rFonts w:eastAsia="仿宋_GB2312" w:hint="eastAsia"/>
          <w:sz w:val="30"/>
        </w:rPr>
        <w:t>2019</w:t>
      </w:r>
      <w:r>
        <w:rPr>
          <w:rFonts w:eastAsia="仿宋_GB2312"/>
          <w:sz w:val="30"/>
        </w:rPr>
        <w:t>年决算相比</w:t>
      </w:r>
      <w:r>
        <w:rPr>
          <w:rFonts w:eastAsia="仿宋_GB2312" w:hint="eastAsia"/>
          <w:sz w:val="30"/>
        </w:rPr>
        <w:t>减少</w:t>
      </w:r>
      <w:r>
        <w:rPr>
          <w:rFonts w:eastAsia="仿宋_GB2312" w:hint="eastAsia"/>
          <w:sz w:val="30"/>
        </w:rPr>
        <w:t>19620.96</w:t>
      </w:r>
      <w:r>
        <w:rPr>
          <w:rFonts w:eastAsia="仿宋_GB2312"/>
          <w:sz w:val="30"/>
        </w:rPr>
        <w:t>元</w:t>
      </w:r>
      <w:r>
        <w:rPr>
          <w:rFonts w:eastAsia="仿宋_GB2312" w:hint="eastAsia"/>
          <w:sz w:val="30"/>
        </w:rPr>
        <w:t>，主要原因是压减支出。</w:t>
      </w:r>
    </w:p>
    <w:p w:rsidR="00FD052F" w:rsidRDefault="00357B4B">
      <w:pPr>
        <w:pStyle w:val="2"/>
        <w:spacing w:line="600" w:lineRule="exact"/>
        <w:ind w:firstLineChars="200" w:firstLine="600"/>
        <w:rPr>
          <w:rFonts w:ascii="黑体" w:eastAsia="黑体" w:hAnsi="黑体"/>
          <w:b w:val="0"/>
          <w:sz w:val="30"/>
        </w:rPr>
      </w:pPr>
      <w:bookmarkStart w:id="23" w:name="_Toc78784575"/>
      <w:r>
        <w:rPr>
          <w:rFonts w:ascii="黑体" w:eastAsia="黑体" w:hAnsi="黑体"/>
          <w:b w:val="0"/>
          <w:sz w:val="30"/>
        </w:rPr>
        <w:t>五</w:t>
      </w:r>
      <w:r>
        <w:rPr>
          <w:rFonts w:ascii="黑体" w:eastAsia="黑体" w:hAnsi="黑体" w:hint="eastAsia"/>
          <w:b w:val="0"/>
          <w:sz w:val="30"/>
        </w:rPr>
        <w:t>、</w:t>
      </w:r>
      <w:r>
        <w:rPr>
          <w:rFonts w:ascii="黑体" w:eastAsia="黑体" w:hAnsi="黑体"/>
          <w:b w:val="0"/>
          <w:sz w:val="30"/>
        </w:rPr>
        <w:t>一般公共预算财政拨款支出决算情况</w:t>
      </w:r>
      <w:bookmarkEnd w:id="23"/>
    </w:p>
    <w:p w:rsidR="00FD052F" w:rsidRDefault="00357B4B">
      <w:pPr>
        <w:spacing w:line="600" w:lineRule="exact"/>
        <w:ind w:leftChars="200" w:left="480"/>
        <w:rPr>
          <w:rFonts w:ascii="楷体" w:eastAsia="楷体" w:hAnsi="楷体"/>
          <w:b/>
          <w:sz w:val="30"/>
        </w:rPr>
      </w:pPr>
      <w:r>
        <w:rPr>
          <w:rFonts w:ascii="楷体" w:eastAsia="楷体" w:hAnsi="楷体" w:hint="eastAsia"/>
          <w:b/>
          <w:sz w:val="30"/>
        </w:rPr>
        <w:t>（一）总体情况</w:t>
      </w:r>
    </w:p>
    <w:p w:rsidR="00FD052F" w:rsidRDefault="00357B4B">
      <w:pPr>
        <w:spacing w:line="600" w:lineRule="exact"/>
        <w:ind w:firstLineChars="200" w:firstLine="600"/>
        <w:rPr>
          <w:rFonts w:eastAsia="仿宋_GB2312"/>
          <w:sz w:val="30"/>
        </w:rPr>
      </w:pPr>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eastAsia="仿宋_GB2312" w:hint="eastAsia"/>
          <w:sz w:val="30"/>
        </w:rPr>
        <w:t>2020</w:t>
      </w:r>
      <w:r>
        <w:rPr>
          <w:rFonts w:eastAsia="仿宋_GB2312"/>
          <w:sz w:val="30"/>
        </w:rPr>
        <w:t>年度部门决算一般公共预算财政拨款支出</w:t>
      </w:r>
      <w:r>
        <w:rPr>
          <w:rFonts w:eastAsia="仿宋_GB2312" w:hint="eastAsia"/>
          <w:sz w:val="30"/>
        </w:rPr>
        <w:t>合</w:t>
      </w:r>
      <w:r>
        <w:rPr>
          <w:rFonts w:eastAsia="仿宋_GB2312"/>
          <w:sz w:val="30"/>
        </w:rPr>
        <w:t>计</w:t>
      </w:r>
      <w:r>
        <w:rPr>
          <w:rFonts w:eastAsia="仿宋_GB2312" w:hint="eastAsia"/>
          <w:sz w:val="30"/>
        </w:rPr>
        <w:t>641690.06</w:t>
      </w:r>
      <w:r>
        <w:rPr>
          <w:rFonts w:eastAsia="仿宋_GB2312"/>
          <w:sz w:val="30"/>
        </w:rPr>
        <w:t>元，与</w:t>
      </w:r>
      <w:r>
        <w:rPr>
          <w:rFonts w:eastAsia="仿宋_GB2312"/>
          <w:sz w:val="30"/>
        </w:rPr>
        <w:t>201</w:t>
      </w:r>
      <w:r>
        <w:rPr>
          <w:rFonts w:eastAsia="仿宋_GB2312" w:hint="eastAsia"/>
          <w:sz w:val="30"/>
        </w:rPr>
        <w:t>9</w:t>
      </w:r>
      <w:r>
        <w:rPr>
          <w:rFonts w:eastAsia="仿宋_GB2312"/>
          <w:sz w:val="30"/>
        </w:rPr>
        <w:t>年决算相比</w:t>
      </w:r>
      <w:r>
        <w:rPr>
          <w:rFonts w:eastAsia="仿宋_GB2312" w:hint="eastAsia"/>
          <w:sz w:val="30"/>
        </w:rPr>
        <w:t>减少</w:t>
      </w:r>
      <w:r>
        <w:rPr>
          <w:rFonts w:eastAsia="仿宋_GB2312" w:hint="eastAsia"/>
          <w:sz w:val="30"/>
        </w:rPr>
        <w:t>882.7</w:t>
      </w:r>
      <w:r>
        <w:rPr>
          <w:rFonts w:eastAsia="仿宋_GB2312"/>
          <w:sz w:val="30"/>
        </w:rPr>
        <w:t>元，</w:t>
      </w:r>
      <w:r>
        <w:rPr>
          <w:rFonts w:eastAsia="仿宋_GB2312" w:hint="eastAsia"/>
          <w:sz w:val="30"/>
        </w:rPr>
        <w:t>主要原因是压减支出。</w:t>
      </w:r>
    </w:p>
    <w:p w:rsidR="00FD052F" w:rsidRDefault="00357B4B">
      <w:pPr>
        <w:spacing w:line="600" w:lineRule="exact"/>
        <w:ind w:firstLineChars="200" w:firstLine="602"/>
        <w:rPr>
          <w:rFonts w:ascii="楷体" w:eastAsia="楷体" w:hAnsi="楷体"/>
          <w:sz w:val="30"/>
        </w:rPr>
      </w:pPr>
      <w:r>
        <w:rPr>
          <w:rFonts w:ascii="楷体" w:eastAsia="楷体" w:hAnsi="楷体" w:hint="eastAsia"/>
          <w:b/>
          <w:sz w:val="30"/>
        </w:rPr>
        <w:t>（二）</w:t>
      </w:r>
      <w:r>
        <w:rPr>
          <w:rFonts w:ascii="楷体" w:eastAsia="楷体" w:hAnsi="楷体"/>
          <w:b/>
          <w:sz w:val="30"/>
        </w:rPr>
        <w:t>具体情况</w:t>
      </w:r>
    </w:p>
    <w:p w:rsidR="00FD052F" w:rsidRDefault="00357B4B">
      <w:pPr>
        <w:spacing w:line="580" w:lineRule="exact"/>
        <w:ind w:firstLineChars="200" w:firstLine="600"/>
        <w:jc w:val="both"/>
        <w:rPr>
          <w:rFonts w:ascii="仿宋_GB2312" w:eastAsia="仿宋_GB2312"/>
          <w:sz w:val="30"/>
        </w:rPr>
      </w:pPr>
      <w:bookmarkStart w:id="24" w:name="_Toc78784576"/>
      <w:r>
        <w:rPr>
          <w:rFonts w:ascii="仿宋_GB2312" w:eastAsia="仿宋_GB2312" w:hint="eastAsia"/>
          <w:sz w:val="30"/>
        </w:rPr>
        <w:t>1、“一般公共服务支出发展与改革事务”550286.54元，其中：“事业运行”550286.54元，主要用于</w:t>
      </w:r>
      <w:r>
        <w:rPr>
          <w:rFonts w:ascii="仿宋_GB2312" w:eastAsia="仿宋_GB2312" w:hint="eastAsia"/>
          <w:sz w:val="30"/>
          <w:szCs w:val="30"/>
        </w:rPr>
        <w:t>事业单位的基本支出</w:t>
      </w:r>
      <w:r>
        <w:rPr>
          <w:rFonts w:ascii="仿宋_GB2312" w:eastAsia="仿宋_GB2312" w:hint="eastAsia"/>
          <w:sz w:val="30"/>
        </w:rPr>
        <w:t>。</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2、“社会保障和就业支出行政事业单位离退休”62766.72元，其中：“机关事业单位基本养老保险缴费支出41844.48元，主要用于</w:t>
      </w:r>
      <w:r>
        <w:rPr>
          <w:rFonts w:ascii="仿宋_GB2312" w:eastAsia="仿宋_GB2312" w:hint="eastAsia"/>
          <w:sz w:val="30"/>
          <w:szCs w:val="30"/>
        </w:rPr>
        <w:t>事业单位缴纳的职工养老保险</w:t>
      </w:r>
      <w:r>
        <w:rPr>
          <w:rFonts w:ascii="仿宋_GB2312" w:eastAsia="仿宋_GB2312" w:hint="eastAsia"/>
          <w:sz w:val="30"/>
        </w:rPr>
        <w:t>；“机关事业单位职业年金缴费支出”20922.24元，主要用于</w:t>
      </w:r>
      <w:r>
        <w:rPr>
          <w:rFonts w:ascii="仿宋_GB2312" w:eastAsia="仿宋_GB2312" w:hint="eastAsia"/>
          <w:sz w:val="30"/>
          <w:szCs w:val="30"/>
        </w:rPr>
        <w:t>事业单位缴纳的职工职业年金</w:t>
      </w:r>
      <w:r>
        <w:rPr>
          <w:rFonts w:ascii="仿宋_GB2312" w:eastAsia="仿宋_GB2312" w:hint="eastAsia"/>
          <w:sz w:val="30"/>
        </w:rPr>
        <w:t>。</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3、“卫生健康支出行政事业单位医疗”28636.8元，其中：“事业单位医疗”28636.8元，主要用于</w:t>
      </w:r>
      <w:r>
        <w:rPr>
          <w:rFonts w:ascii="仿宋_GB2312" w:eastAsia="仿宋_GB2312" w:hint="eastAsia"/>
          <w:sz w:val="30"/>
          <w:szCs w:val="30"/>
        </w:rPr>
        <w:t>事业单位缴纳的职工医疗保险</w:t>
      </w:r>
      <w:r>
        <w:rPr>
          <w:rFonts w:ascii="仿宋_GB2312" w:eastAsia="仿宋_GB2312" w:hint="eastAsia"/>
          <w:sz w:val="30"/>
        </w:rPr>
        <w:t>。</w:t>
      </w:r>
    </w:p>
    <w:p w:rsidR="00FD052F" w:rsidRDefault="00357B4B">
      <w:pPr>
        <w:pStyle w:val="2"/>
        <w:spacing w:line="600" w:lineRule="exact"/>
        <w:ind w:firstLineChars="200" w:firstLine="600"/>
        <w:rPr>
          <w:rFonts w:ascii="黑体" w:eastAsia="黑体" w:hAnsi="黑体"/>
          <w:b w:val="0"/>
          <w:sz w:val="30"/>
        </w:rPr>
      </w:pPr>
      <w:r>
        <w:rPr>
          <w:rFonts w:ascii="黑体" w:eastAsia="黑体" w:hAnsi="黑体"/>
          <w:b w:val="0"/>
          <w:sz w:val="30"/>
        </w:rPr>
        <w:t>六、一般公共预算财政拨款基本支出决算情况</w:t>
      </w:r>
      <w:bookmarkEnd w:id="24"/>
    </w:p>
    <w:p w:rsidR="00FD052F" w:rsidRDefault="00357B4B">
      <w:pPr>
        <w:spacing w:line="600" w:lineRule="exact"/>
        <w:ind w:firstLineChars="200" w:firstLine="600"/>
        <w:rPr>
          <w:rFonts w:eastAsia="仿宋_GB2312"/>
          <w:sz w:val="30"/>
        </w:rPr>
      </w:pPr>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eastAsia="仿宋_GB2312" w:hint="eastAsia"/>
          <w:sz w:val="30"/>
        </w:rPr>
        <w:t>2020</w:t>
      </w:r>
      <w:r>
        <w:rPr>
          <w:rFonts w:eastAsia="仿宋_GB2312"/>
          <w:sz w:val="30"/>
        </w:rPr>
        <w:t>年度部门决算一般公共预算财政拨款基本支出</w:t>
      </w:r>
      <w:r>
        <w:rPr>
          <w:rFonts w:eastAsia="仿宋_GB2312" w:hint="eastAsia"/>
          <w:sz w:val="30"/>
        </w:rPr>
        <w:t>合计</w:t>
      </w:r>
      <w:r>
        <w:rPr>
          <w:rFonts w:eastAsia="仿宋_GB2312" w:hint="eastAsia"/>
          <w:sz w:val="30"/>
        </w:rPr>
        <w:t>641690.06</w:t>
      </w:r>
      <w:r>
        <w:rPr>
          <w:rFonts w:eastAsia="仿宋_GB2312"/>
          <w:sz w:val="30"/>
        </w:rPr>
        <w:t>元，与</w:t>
      </w:r>
      <w:r>
        <w:rPr>
          <w:rFonts w:eastAsia="仿宋_GB2312" w:hint="eastAsia"/>
          <w:sz w:val="30"/>
        </w:rPr>
        <w:t>2019</w:t>
      </w:r>
      <w:r>
        <w:rPr>
          <w:rFonts w:eastAsia="仿宋_GB2312"/>
          <w:sz w:val="30"/>
        </w:rPr>
        <w:t>年决算相比减少</w:t>
      </w:r>
      <w:r>
        <w:rPr>
          <w:rFonts w:eastAsia="仿宋_GB2312" w:hint="eastAsia"/>
          <w:sz w:val="30"/>
        </w:rPr>
        <w:t>882.7</w:t>
      </w:r>
      <w:r>
        <w:rPr>
          <w:rFonts w:eastAsia="仿宋_GB2312"/>
          <w:sz w:val="30"/>
        </w:rPr>
        <w:t>元，</w:t>
      </w:r>
      <w:r>
        <w:rPr>
          <w:rFonts w:eastAsia="仿宋_GB2312" w:hint="eastAsia"/>
          <w:sz w:val="30"/>
        </w:rPr>
        <w:t>主要原因是压减支出。</w:t>
      </w:r>
      <w:r>
        <w:rPr>
          <w:rFonts w:eastAsia="仿宋_GB2312"/>
          <w:sz w:val="30"/>
        </w:rPr>
        <w:t>具体情况如下：</w:t>
      </w:r>
    </w:p>
    <w:p w:rsidR="00FD052F" w:rsidRDefault="00357B4B">
      <w:pPr>
        <w:spacing w:line="580" w:lineRule="exact"/>
        <w:ind w:firstLineChars="200" w:firstLine="600"/>
        <w:jc w:val="both"/>
        <w:rPr>
          <w:rFonts w:ascii="仿宋_GB2312" w:eastAsia="仿宋_GB2312"/>
          <w:sz w:val="30"/>
        </w:rPr>
      </w:pPr>
      <w:bookmarkStart w:id="25" w:name="_Toc78784577"/>
      <w:r>
        <w:rPr>
          <w:rFonts w:ascii="仿宋_GB2312" w:eastAsia="仿宋_GB2312" w:hint="eastAsia"/>
          <w:sz w:val="30"/>
        </w:rPr>
        <w:t>1、“工资福利支出”603813.86元，其中：</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“基本工资”116856元，主要用于</w:t>
      </w:r>
      <w:r>
        <w:rPr>
          <w:rFonts w:ascii="仿宋_GB2312" w:eastAsia="仿宋_GB2312" w:hint="eastAsia"/>
          <w:sz w:val="30"/>
          <w:szCs w:val="30"/>
        </w:rPr>
        <w:t>职工基本工资</w:t>
      </w:r>
      <w:r>
        <w:rPr>
          <w:rFonts w:ascii="仿宋_GB2312" w:eastAsia="仿宋_GB2312" w:hint="eastAsia"/>
          <w:sz w:val="30"/>
        </w:rPr>
        <w:t>。</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“津贴补贴”37425元，主要用于</w:t>
      </w:r>
      <w:r>
        <w:rPr>
          <w:rFonts w:ascii="仿宋_GB2312" w:eastAsia="仿宋_GB2312" w:hint="eastAsia"/>
          <w:sz w:val="30"/>
          <w:szCs w:val="30"/>
        </w:rPr>
        <w:t>职工津贴补贴</w:t>
      </w:r>
      <w:r>
        <w:rPr>
          <w:rFonts w:ascii="仿宋_GB2312" w:eastAsia="仿宋_GB2312" w:hint="eastAsia"/>
          <w:sz w:val="30"/>
        </w:rPr>
        <w:t>。</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“绩效工资”147624元，主要用于职工绩效工资。</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“机关事业单位基本养老保险缴费”41844.48元，主要用于</w:t>
      </w:r>
      <w:r>
        <w:rPr>
          <w:rFonts w:ascii="仿宋_GB2312" w:eastAsia="仿宋_GB2312" w:hint="eastAsia"/>
          <w:sz w:val="30"/>
          <w:szCs w:val="30"/>
        </w:rPr>
        <w:t>缴纳的职工养老保险</w:t>
      </w:r>
      <w:r>
        <w:rPr>
          <w:rFonts w:ascii="仿宋_GB2312" w:eastAsia="仿宋_GB2312" w:hint="eastAsia"/>
          <w:sz w:val="30"/>
        </w:rPr>
        <w:t>。</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“职业年金缴费”20922.24元，主要用于</w:t>
      </w:r>
      <w:r>
        <w:rPr>
          <w:rFonts w:ascii="仿宋_GB2312" w:eastAsia="仿宋_GB2312" w:hint="eastAsia"/>
          <w:sz w:val="30"/>
          <w:szCs w:val="30"/>
        </w:rPr>
        <w:t>缴纳的职工职业年金</w:t>
      </w:r>
      <w:r>
        <w:rPr>
          <w:rFonts w:ascii="仿宋_GB2312" w:eastAsia="仿宋_GB2312" w:hint="eastAsia"/>
          <w:sz w:val="30"/>
        </w:rPr>
        <w:t>。</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“职工基本医疗保险缴费”26152.8元，主要用于</w:t>
      </w:r>
      <w:r>
        <w:rPr>
          <w:rFonts w:ascii="仿宋_GB2312" w:eastAsia="仿宋_GB2312" w:hint="eastAsia"/>
          <w:sz w:val="30"/>
          <w:szCs w:val="30"/>
        </w:rPr>
        <w:t>缴纳的职工医疗保险</w:t>
      </w:r>
      <w:r>
        <w:rPr>
          <w:rFonts w:ascii="仿宋_GB2312" w:eastAsia="仿宋_GB2312" w:hint="eastAsia"/>
          <w:sz w:val="30"/>
        </w:rPr>
        <w:t>。</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 xml:space="preserve"> “住房公积金”153408元，主要用于</w:t>
      </w:r>
      <w:r>
        <w:rPr>
          <w:rFonts w:ascii="仿宋_GB2312" w:eastAsia="仿宋_GB2312" w:hint="eastAsia"/>
          <w:sz w:val="30"/>
          <w:szCs w:val="30"/>
        </w:rPr>
        <w:t>缴纳的职工住房公积金和补充公积金</w:t>
      </w:r>
      <w:r>
        <w:rPr>
          <w:rFonts w:ascii="仿宋_GB2312" w:eastAsia="仿宋_GB2312" w:hint="eastAsia"/>
          <w:sz w:val="30"/>
        </w:rPr>
        <w:t>。</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 xml:space="preserve"> “其他工资福利支出”50886元，主要用于职工加班费、值班费和未休假报酬等。</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3、“商品和服务支出”37876.2元，其中：</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“办公费”5468元，主要用于</w:t>
      </w:r>
      <w:r>
        <w:rPr>
          <w:rFonts w:ascii="仿宋_GB2312" w:eastAsia="仿宋_GB2312" w:hint="eastAsia"/>
          <w:sz w:val="30"/>
          <w:szCs w:val="30"/>
        </w:rPr>
        <w:t>单位日常办公支出</w:t>
      </w:r>
      <w:r>
        <w:rPr>
          <w:rFonts w:ascii="仿宋_GB2312" w:eastAsia="仿宋_GB2312" w:hint="eastAsia"/>
          <w:sz w:val="30"/>
        </w:rPr>
        <w:t>。</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“工会经费”7016元，主要用于单位工会经费支出。</w:t>
      </w:r>
    </w:p>
    <w:p w:rsidR="00FD052F" w:rsidRDefault="00357B4B">
      <w:pPr>
        <w:spacing w:line="580" w:lineRule="exact"/>
        <w:ind w:firstLineChars="200" w:firstLine="600"/>
        <w:jc w:val="both"/>
        <w:rPr>
          <w:rFonts w:ascii="仿宋_GB2312" w:eastAsia="仿宋_GB2312"/>
          <w:sz w:val="30"/>
        </w:rPr>
      </w:pPr>
      <w:r>
        <w:rPr>
          <w:rFonts w:ascii="仿宋_GB2312" w:eastAsia="仿宋_GB2312" w:hint="eastAsia"/>
          <w:sz w:val="30"/>
        </w:rPr>
        <w:t>“其他交通费用”941元，主要用于支付职工公务交通费用。</w:t>
      </w:r>
    </w:p>
    <w:p w:rsidR="00FD052F" w:rsidRDefault="00357B4B">
      <w:pPr>
        <w:pStyle w:val="2"/>
        <w:spacing w:line="600" w:lineRule="exact"/>
        <w:ind w:firstLineChars="200" w:firstLine="600"/>
        <w:rPr>
          <w:rFonts w:ascii="黑体" w:eastAsia="黑体" w:hAnsi="黑体"/>
          <w:b w:val="0"/>
          <w:sz w:val="30"/>
        </w:rPr>
      </w:pPr>
      <w:r>
        <w:rPr>
          <w:rFonts w:ascii="黑体" w:eastAsia="黑体" w:hAnsi="黑体" w:hint="eastAsia"/>
          <w:b w:val="0"/>
          <w:sz w:val="30"/>
        </w:rPr>
        <w:t>七</w:t>
      </w:r>
      <w:r>
        <w:rPr>
          <w:rFonts w:ascii="黑体" w:eastAsia="黑体" w:hAnsi="黑体"/>
          <w:b w:val="0"/>
          <w:sz w:val="30"/>
        </w:rPr>
        <w:t>、政府性基金预算财政拨款</w:t>
      </w:r>
      <w:r>
        <w:rPr>
          <w:rFonts w:ascii="黑体" w:eastAsia="黑体" w:hAnsi="黑体" w:hint="eastAsia"/>
          <w:b w:val="0"/>
          <w:sz w:val="30"/>
        </w:rPr>
        <w:t>收支决算</w:t>
      </w:r>
      <w:r>
        <w:rPr>
          <w:rFonts w:ascii="黑体" w:eastAsia="黑体" w:hAnsi="黑体"/>
          <w:b w:val="0"/>
          <w:sz w:val="30"/>
        </w:rPr>
        <w:t>情况</w:t>
      </w:r>
      <w:bookmarkEnd w:id="25"/>
    </w:p>
    <w:p w:rsidR="00FD052F" w:rsidRDefault="00357B4B">
      <w:pPr>
        <w:spacing w:line="580" w:lineRule="exact"/>
        <w:ind w:firstLineChars="200" w:firstLine="600"/>
        <w:rPr>
          <w:rFonts w:ascii="仿宋_GB2312" w:eastAsia="仿宋_GB2312" w:hAnsi="仿宋_GB2312"/>
          <w:color w:val="000000"/>
          <w:sz w:val="30"/>
        </w:rPr>
      </w:pPr>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ascii="仿宋_GB2312" w:eastAsia="仿宋_GB2312" w:hAnsi="仿宋_GB2312" w:hint="eastAsia"/>
          <w:color w:val="000000"/>
          <w:sz w:val="30"/>
        </w:rPr>
        <w:t>2020年度无政府性基金预算财政拨款收入、支出和结转结余。</w:t>
      </w:r>
    </w:p>
    <w:p w:rsidR="00FD052F" w:rsidRDefault="00357B4B">
      <w:pPr>
        <w:pStyle w:val="2"/>
        <w:spacing w:line="600" w:lineRule="exact"/>
        <w:ind w:firstLineChars="200" w:firstLine="600"/>
        <w:rPr>
          <w:rFonts w:ascii="黑体" w:eastAsia="黑体" w:hAnsi="黑体"/>
          <w:b w:val="0"/>
          <w:sz w:val="30"/>
        </w:rPr>
      </w:pPr>
      <w:bookmarkStart w:id="26" w:name="_Toc78784578"/>
      <w:r>
        <w:rPr>
          <w:rFonts w:ascii="黑体" w:eastAsia="黑体" w:hAnsi="黑体" w:hint="eastAsia"/>
          <w:b w:val="0"/>
          <w:sz w:val="30"/>
        </w:rPr>
        <w:t>八、</w:t>
      </w:r>
      <w:r>
        <w:rPr>
          <w:rFonts w:ascii="黑体" w:eastAsia="黑体" w:hAnsi="黑体"/>
          <w:b w:val="0"/>
          <w:sz w:val="30"/>
        </w:rPr>
        <w:t>一般公共预算财政拨款“三公”经费</w:t>
      </w:r>
      <w:r>
        <w:rPr>
          <w:rFonts w:ascii="黑体" w:eastAsia="黑体" w:hAnsi="黑体" w:hint="eastAsia"/>
          <w:b w:val="0"/>
          <w:sz w:val="30"/>
        </w:rPr>
        <w:t>支出决算</w:t>
      </w:r>
      <w:r>
        <w:rPr>
          <w:rFonts w:ascii="黑体" w:eastAsia="黑体" w:hAnsi="黑体"/>
          <w:b w:val="0"/>
          <w:sz w:val="30"/>
        </w:rPr>
        <w:t>情况</w:t>
      </w:r>
      <w:bookmarkEnd w:id="26"/>
    </w:p>
    <w:p w:rsidR="00187F56" w:rsidRDefault="00187F56" w:rsidP="00187F56">
      <w:pPr>
        <w:spacing w:line="600" w:lineRule="exact"/>
        <w:ind w:firstLineChars="200" w:firstLine="600"/>
        <w:rPr>
          <w:rFonts w:eastAsia="仿宋_GB2312"/>
          <w:sz w:val="30"/>
        </w:rPr>
      </w:pPr>
      <w:bookmarkStart w:id="27" w:name="_Toc78784579"/>
      <w:r>
        <w:rPr>
          <w:rFonts w:eastAsia="仿宋_GB2312" w:hint="eastAsia"/>
          <w:sz w:val="30"/>
        </w:rPr>
        <w:t>2020</w:t>
      </w:r>
      <w:r>
        <w:rPr>
          <w:rFonts w:eastAsia="仿宋_GB2312"/>
          <w:sz w:val="30"/>
        </w:rPr>
        <w:t>年</w:t>
      </w:r>
      <w:r>
        <w:rPr>
          <w:rFonts w:eastAsia="仿宋_GB2312" w:hint="eastAsia"/>
          <w:sz w:val="30"/>
        </w:rPr>
        <w:t>一般公共预算</w:t>
      </w:r>
      <w:r>
        <w:rPr>
          <w:rFonts w:eastAsia="仿宋_GB2312"/>
          <w:sz w:val="30"/>
        </w:rPr>
        <w:t>财政拨款</w:t>
      </w:r>
      <w:r>
        <w:rPr>
          <w:rFonts w:eastAsia="仿宋_GB2312"/>
          <w:sz w:val="30"/>
        </w:rPr>
        <w:t>“</w:t>
      </w:r>
      <w:r>
        <w:rPr>
          <w:rFonts w:eastAsia="仿宋_GB2312"/>
          <w:sz w:val="30"/>
        </w:rPr>
        <w:t>三公</w:t>
      </w:r>
      <w:r>
        <w:rPr>
          <w:rFonts w:eastAsia="仿宋_GB2312"/>
          <w:sz w:val="30"/>
        </w:rPr>
        <w:t>”</w:t>
      </w:r>
      <w:r>
        <w:rPr>
          <w:rFonts w:eastAsia="仿宋_GB2312"/>
          <w:sz w:val="30"/>
        </w:rPr>
        <w:t>经费</w:t>
      </w:r>
      <w:r>
        <w:rPr>
          <w:rFonts w:eastAsia="仿宋_GB2312" w:hint="eastAsia"/>
          <w:sz w:val="30"/>
        </w:rPr>
        <w:t>决算</w:t>
      </w:r>
      <w:r>
        <w:rPr>
          <w:rFonts w:eastAsia="仿宋_GB2312" w:hint="eastAsia"/>
          <w:sz w:val="30"/>
        </w:rPr>
        <w:t>0</w:t>
      </w:r>
      <w:r>
        <w:rPr>
          <w:rFonts w:eastAsia="仿宋_GB2312" w:hint="eastAsia"/>
          <w:sz w:val="30"/>
        </w:rPr>
        <w:t>元</w:t>
      </w:r>
      <w:r>
        <w:rPr>
          <w:rFonts w:eastAsia="仿宋_GB2312"/>
          <w:sz w:val="30"/>
        </w:rPr>
        <w:t>，与</w:t>
      </w:r>
      <w:r>
        <w:rPr>
          <w:rFonts w:eastAsia="仿宋_GB2312" w:hint="eastAsia"/>
          <w:sz w:val="30"/>
        </w:rPr>
        <w:t>2020</w:t>
      </w:r>
      <w:r>
        <w:rPr>
          <w:rFonts w:eastAsia="仿宋_GB2312"/>
          <w:sz w:val="30"/>
        </w:rPr>
        <w:t>年</w:t>
      </w:r>
      <w:r>
        <w:rPr>
          <w:rFonts w:eastAsia="仿宋_GB2312" w:hint="eastAsia"/>
          <w:sz w:val="30"/>
        </w:rPr>
        <w:t>预算</w:t>
      </w:r>
      <w:r>
        <w:rPr>
          <w:rFonts w:eastAsia="仿宋_GB2312"/>
          <w:sz w:val="30"/>
        </w:rPr>
        <w:t>相比</w:t>
      </w:r>
      <w:r>
        <w:rPr>
          <w:rFonts w:eastAsia="仿宋_GB2312" w:hint="eastAsia"/>
          <w:sz w:val="30"/>
        </w:rPr>
        <w:t>减少</w:t>
      </w:r>
      <w:r>
        <w:rPr>
          <w:rFonts w:eastAsia="仿宋_GB2312" w:hint="eastAsia"/>
          <w:sz w:val="30"/>
        </w:rPr>
        <w:t>0</w:t>
      </w:r>
      <w:r>
        <w:rPr>
          <w:rFonts w:eastAsia="仿宋_GB2312" w:hint="eastAsia"/>
          <w:sz w:val="30"/>
        </w:rPr>
        <w:t>元</w:t>
      </w:r>
      <w:r>
        <w:rPr>
          <w:rFonts w:eastAsia="仿宋_GB2312"/>
          <w:sz w:val="30"/>
        </w:rPr>
        <w:t>，主要原因是</w:t>
      </w:r>
      <w:r>
        <w:rPr>
          <w:rFonts w:eastAsia="仿宋_GB2312" w:hint="eastAsia"/>
          <w:sz w:val="30"/>
        </w:rPr>
        <w:t>严格控制“三公”经费开支</w:t>
      </w:r>
      <w:r>
        <w:rPr>
          <w:rFonts w:eastAsia="仿宋_GB2312"/>
          <w:sz w:val="30"/>
        </w:rPr>
        <w:t>。具体情况：</w:t>
      </w:r>
    </w:p>
    <w:p w:rsidR="00187F56" w:rsidRDefault="00187F56" w:rsidP="00187F56">
      <w:pPr>
        <w:spacing w:line="600" w:lineRule="exact"/>
        <w:ind w:firstLineChars="200" w:firstLine="600"/>
        <w:rPr>
          <w:rFonts w:eastAsia="仿宋_GB2312"/>
          <w:sz w:val="30"/>
        </w:rPr>
      </w:pPr>
      <w:r>
        <w:rPr>
          <w:rFonts w:eastAsia="仿宋_GB2312" w:hint="eastAsia"/>
          <w:sz w:val="30"/>
        </w:rPr>
        <w:t>（一）</w:t>
      </w:r>
      <w:r>
        <w:rPr>
          <w:rFonts w:eastAsia="仿宋_GB2312" w:hint="eastAsia"/>
          <w:sz w:val="30"/>
        </w:rPr>
        <w:t>2020</w:t>
      </w:r>
      <w:r>
        <w:rPr>
          <w:rFonts w:eastAsia="仿宋_GB2312"/>
          <w:sz w:val="30"/>
        </w:rPr>
        <w:t>年因公出国（境）费</w:t>
      </w:r>
      <w:r>
        <w:rPr>
          <w:rFonts w:eastAsia="仿宋_GB2312" w:hint="eastAsia"/>
          <w:sz w:val="30"/>
        </w:rPr>
        <w:t>决</w:t>
      </w:r>
      <w:r>
        <w:rPr>
          <w:rFonts w:eastAsia="仿宋_GB2312"/>
          <w:sz w:val="30"/>
        </w:rPr>
        <w:t>算</w:t>
      </w:r>
      <w:r>
        <w:rPr>
          <w:rFonts w:eastAsia="仿宋_GB2312" w:hint="eastAsia"/>
          <w:sz w:val="30"/>
        </w:rPr>
        <w:t>0</w:t>
      </w:r>
      <w:r>
        <w:rPr>
          <w:rFonts w:eastAsia="仿宋_GB2312" w:hint="eastAsia"/>
          <w:sz w:val="30"/>
        </w:rPr>
        <w:t>元，</w:t>
      </w:r>
      <w:r>
        <w:rPr>
          <w:rFonts w:eastAsia="仿宋_GB2312"/>
          <w:sz w:val="30"/>
        </w:rPr>
        <w:t>与</w:t>
      </w:r>
      <w:r>
        <w:rPr>
          <w:rFonts w:eastAsia="仿宋_GB2312" w:hint="eastAsia"/>
          <w:sz w:val="30"/>
        </w:rPr>
        <w:t>预算</w:t>
      </w:r>
      <w:r>
        <w:rPr>
          <w:rFonts w:eastAsia="仿宋_GB2312"/>
          <w:sz w:val="30"/>
        </w:rPr>
        <w:t>相比</w:t>
      </w:r>
      <w:r>
        <w:rPr>
          <w:rFonts w:eastAsia="仿宋_GB2312" w:hint="eastAsia"/>
          <w:sz w:val="30"/>
        </w:rPr>
        <w:t>减少</w:t>
      </w:r>
      <w:r>
        <w:rPr>
          <w:rFonts w:eastAsia="仿宋_GB2312" w:hint="eastAsia"/>
          <w:sz w:val="30"/>
        </w:rPr>
        <w:t>0</w:t>
      </w:r>
      <w:r>
        <w:rPr>
          <w:rFonts w:eastAsia="仿宋_GB2312" w:hint="eastAsia"/>
          <w:sz w:val="30"/>
        </w:rPr>
        <w:t>元</w:t>
      </w:r>
      <w:r>
        <w:rPr>
          <w:rFonts w:eastAsia="仿宋_GB2312"/>
          <w:sz w:val="30"/>
        </w:rPr>
        <w:t>，主要原因是</w:t>
      </w:r>
      <w:r>
        <w:rPr>
          <w:rFonts w:eastAsia="仿宋_GB2312" w:hint="eastAsia"/>
          <w:sz w:val="30"/>
        </w:rPr>
        <w:t>严格控制因公出国（境）经费开支，本年未发生因公出国（境）支出</w:t>
      </w:r>
      <w:r>
        <w:rPr>
          <w:rFonts w:eastAsia="仿宋_GB2312"/>
          <w:sz w:val="30"/>
        </w:rPr>
        <w:t>。</w:t>
      </w:r>
      <w:r>
        <w:rPr>
          <w:rFonts w:eastAsia="仿宋_GB2312" w:hint="eastAsia"/>
          <w:sz w:val="30"/>
        </w:rPr>
        <w:t>2020</w:t>
      </w:r>
      <w:r>
        <w:rPr>
          <w:rFonts w:eastAsia="仿宋_GB2312" w:hint="eastAsia"/>
          <w:sz w:val="30"/>
        </w:rPr>
        <w:t>年本单位组织的出国团组</w:t>
      </w:r>
      <w:r>
        <w:rPr>
          <w:rFonts w:eastAsia="仿宋_GB2312" w:hint="eastAsia"/>
          <w:sz w:val="30"/>
        </w:rPr>
        <w:t>0</w:t>
      </w:r>
      <w:r>
        <w:rPr>
          <w:rFonts w:eastAsia="仿宋_GB2312" w:hint="eastAsia"/>
          <w:sz w:val="30"/>
        </w:rPr>
        <w:t>个，出国</w:t>
      </w:r>
      <w:r>
        <w:rPr>
          <w:rFonts w:eastAsia="仿宋_GB2312" w:hint="eastAsia"/>
          <w:sz w:val="30"/>
        </w:rPr>
        <w:t>0</w:t>
      </w:r>
      <w:r>
        <w:rPr>
          <w:rFonts w:eastAsia="仿宋_GB2312" w:hint="eastAsia"/>
          <w:sz w:val="30"/>
        </w:rPr>
        <w:t>人次。</w:t>
      </w:r>
    </w:p>
    <w:p w:rsidR="00187F56" w:rsidRDefault="00187F56" w:rsidP="00187F56">
      <w:pPr>
        <w:spacing w:line="600" w:lineRule="exact"/>
        <w:ind w:firstLineChars="200" w:firstLine="600"/>
        <w:jc w:val="both"/>
        <w:rPr>
          <w:rFonts w:eastAsia="仿宋_GB2312"/>
          <w:sz w:val="30"/>
        </w:rPr>
      </w:pPr>
      <w:r>
        <w:rPr>
          <w:rFonts w:eastAsia="仿宋_GB2312" w:hint="eastAsia"/>
          <w:sz w:val="30"/>
        </w:rPr>
        <w:t>（二）</w:t>
      </w:r>
      <w:r>
        <w:rPr>
          <w:rFonts w:eastAsia="仿宋_GB2312" w:hint="eastAsia"/>
          <w:sz w:val="30"/>
        </w:rPr>
        <w:t>2020</w:t>
      </w:r>
      <w:r>
        <w:rPr>
          <w:rFonts w:eastAsia="仿宋_GB2312"/>
          <w:sz w:val="30"/>
        </w:rPr>
        <w:t>年公务用车购置及运行维护费</w:t>
      </w:r>
      <w:r>
        <w:rPr>
          <w:rFonts w:eastAsia="仿宋_GB2312" w:hint="eastAsia"/>
          <w:sz w:val="30"/>
        </w:rPr>
        <w:t>决算</w:t>
      </w:r>
      <w:r>
        <w:rPr>
          <w:rFonts w:eastAsia="仿宋_GB2312" w:hint="eastAsia"/>
          <w:sz w:val="30"/>
        </w:rPr>
        <w:t>0</w:t>
      </w:r>
      <w:r>
        <w:rPr>
          <w:rFonts w:eastAsia="仿宋_GB2312" w:hint="eastAsia"/>
          <w:sz w:val="30"/>
        </w:rPr>
        <w:t>元</w:t>
      </w:r>
      <w:r>
        <w:rPr>
          <w:rFonts w:eastAsia="仿宋_GB2312"/>
          <w:sz w:val="30"/>
        </w:rPr>
        <w:t>，其中公务用车运行维护费</w:t>
      </w:r>
      <w:r>
        <w:rPr>
          <w:rFonts w:eastAsia="仿宋_GB2312" w:hint="eastAsia"/>
          <w:sz w:val="30"/>
        </w:rPr>
        <w:t>0</w:t>
      </w:r>
      <w:r>
        <w:rPr>
          <w:rFonts w:eastAsia="仿宋_GB2312" w:hint="eastAsia"/>
          <w:sz w:val="30"/>
        </w:rPr>
        <w:t>元</w:t>
      </w:r>
      <w:r>
        <w:rPr>
          <w:rFonts w:eastAsia="仿宋_GB2312"/>
          <w:sz w:val="30"/>
        </w:rPr>
        <w:t>，与</w:t>
      </w:r>
      <w:r>
        <w:rPr>
          <w:rFonts w:eastAsia="仿宋_GB2312" w:hint="eastAsia"/>
          <w:sz w:val="30"/>
        </w:rPr>
        <w:t>预算</w:t>
      </w:r>
      <w:r>
        <w:rPr>
          <w:rFonts w:eastAsia="仿宋_GB2312"/>
          <w:sz w:val="30"/>
        </w:rPr>
        <w:t>相比</w:t>
      </w:r>
      <w:r>
        <w:rPr>
          <w:rFonts w:eastAsia="仿宋_GB2312" w:hint="eastAsia"/>
          <w:sz w:val="30"/>
        </w:rPr>
        <w:t>减少</w:t>
      </w:r>
      <w:r>
        <w:rPr>
          <w:rFonts w:eastAsia="仿宋_GB2312" w:hint="eastAsia"/>
          <w:sz w:val="30"/>
        </w:rPr>
        <w:t>0</w:t>
      </w:r>
      <w:r>
        <w:rPr>
          <w:rFonts w:eastAsia="仿宋_GB2312" w:hint="eastAsia"/>
          <w:sz w:val="30"/>
        </w:rPr>
        <w:t>元</w:t>
      </w:r>
      <w:r>
        <w:rPr>
          <w:rFonts w:eastAsia="仿宋_GB2312"/>
          <w:sz w:val="30"/>
        </w:rPr>
        <w:t>，主要原因是</w:t>
      </w:r>
      <w:r>
        <w:rPr>
          <w:rFonts w:eastAsia="仿宋_GB2312" w:hint="eastAsia"/>
          <w:sz w:val="30"/>
        </w:rPr>
        <w:t>加强公务用车管理、严格控制公车运维费开支</w:t>
      </w:r>
      <w:r>
        <w:rPr>
          <w:rFonts w:eastAsia="仿宋_GB2312"/>
          <w:sz w:val="30"/>
        </w:rPr>
        <w:t>；公务用车购置费</w:t>
      </w:r>
      <w:r>
        <w:rPr>
          <w:rFonts w:eastAsia="仿宋_GB2312" w:hint="eastAsia"/>
          <w:sz w:val="30"/>
        </w:rPr>
        <w:t>0</w:t>
      </w:r>
      <w:r>
        <w:rPr>
          <w:rFonts w:eastAsia="仿宋_GB2312" w:hint="eastAsia"/>
          <w:sz w:val="30"/>
        </w:rPr>
        <w:t>元</w:t>
      </w:r>
      <w:r>
        <w:rPr>
          <w:rFonts w:eastAsia="仿宋_GB2312"/>
          <w:sz w:val="30"/>
        </w:rPr>
        <w:t>，与</w:t>
      </w:r>
      <w:r>
        <w:rPr>
          <w:rFonts w:eastAsia="仿宋_GB2312" w:hint="eastAsia"/>
          <w:sz w:val="30"/>
        </w:rPr>
        <w:t>预算</w:t>
      </w:r>
      <w:r>
        <w:rPr>
          <w:rFonts w:eastAsia="仿宋_GB2312"/>
          <w:sz w:val="30"/>
        </w:rPr>
        <w:t>相比</w:t>
      </w:r>
      <w:r>
        <w:rPr>
          <w:rFonts w:eastAsia="仿宋_GB2312" w:hint="eastAsia"/>
          <w:sz w:val="30"/>
        </w:rPr>
        <w:t>持平</w:t>
      </w:r>
      <w:r>
        <w:rPr>
          <w:rFonts w:eastAsia="仿宋_GB2312"/>
          <w:sz w:val="30"/>
        </w:rPr>
        <w:t>，主要原因是</w:t>
      </w:r>
      <w:r>
        <w:rPr>
          <w:rFonts w:eastAsia="仿宋_GB2312" w:hint="eastAsia"/>
          <w:sz w:val="30"/>
        </w:rPr>
        <w:t>本年未用一般公共预算财政拨款购置车辆</w:t>
      </w:r>
      <w:r>
        <w:rPr>
          <w:rFonts w:eastAsia="仿宋_GB2312"/>
          <w:sz w:val="30"/>
        </w:rPr>
        <w:t>。</w:t>
      </w:r>
      <w:r>
        <w:rPr>
          <w:rFonts w:eastAsia="仿宋_GB2312" w:hint="eastAsia"/>
          <w:sz w:val="30"/>
        </w:rPr>
        <w:t>2020</w:t>
      </w:r>
      <w:r>
        <w:rPr>
          <w:rFonts w:ascii="仿宋_GB2312" w:eastAsia="仿宋_GB2312" w:hint="eastAsia"/>
          <w:sz w:val="30"/>
        </w:rPr>
        <w:t>年本单位公务用车保有0辆，购置公务用车0辆。</w:t>
      </w:r>
    </w:p>
    <w:p w:rsidR="00187F56" w:rsidRDefault="00187F56" w:rsidP="00187F56">
      <w:pPr>
        <w:spacing w:line="600" w:lineRule="exact"/>
        <w:ind w:firstLine="645"/>
        <w:rPr>
          <w:rFonts w:eastAsia="仿宋_GB2312"/>
          <w:sz w:val="30"/>
        </w:rPr>
      </w:pPr>
      <w:r>
        <w:rPr>
          <w:rFonts w:eastAsia="仿宋_GB2312" w:hint="eastAsia"/>
          <w:sz w:val="30"/>
        </w:rPr>
        <w:t>（三）</w:t>
      </w:r>
      <w:r>
        <w:rPr>
          <w:rFonts w:eastAsia="仿宋_GB2312" w:hint="eastAsia"/>
          <w:sz w:val="30"/>
        </w:rPr>
        <w:t>2020</w:t>
      </w:r>
      <w:r>
        <w:rPr>
          <w:rFonts w:eastAsia="仿宋_GB2312"/>
          <w:sz w:val="30"/>
        </w:rPr>
        <w:t>年公务接待费</w:t>
      </w:r>
      <w:r>
        <w:rPr>
          <w:rFonts w:eastAsia="仿宋_GB2312" w:hint="eastAsia"/>
          <w:sz w:val="30"/>
        </w:rPr>
        <w:t>决算</w:t>
      </w:r>
      <w:r>
        <w:rPr>
          <w:rFonts w:eastAsia="仿宋_GB2312" w:hint="eastAsia"/>
          <w:sz w:val="30"/>
        </w:rPr>
        <w:t>0</w:t>
      </w:r>
      <w:r>
        <w:rPr>
          <w:rFonts w:eastAsia="仿宋_GB2312" w:hint="eastAsia"/>
          <w:sz w:val="30"/>
        </w:rPr>
        <w:t>元</w:t>
      </w:r>
      <w:r>
        <w:rPr>
          <w:rFonts w:eastAsia="仿宋_GB2312"/>
          <w:sz w:val="30"/>
        </w:rPr>
        <w:t>，与</w:t>
      </w:r>
      <w:r>
        <w:rPr>
          <w:rFonts w:eastAsia="仿宋_GB2312" w:hint="eastAsia"/>
          <w:sz w:val="30"/>
        </w:rPr>
        <w:t>预算</w:t>
      </w:r>
      <w:r>
        <w:rPr>
          <w:rFonts w:eastAsia="仿宋_GB2312"/>
          <w:sz w:val="30"/>
        </w:rPr>
        <w:t>相比</w:t>
      </w:r>
      <w:r>
        <w:rPr>
          <w:rFonts w:eastAsia="仿宋_GB2312" w:hint="eastAsia"/>
          <w:sz w:val="30"/>
        </w:rPr>
        <w:t>减少</w:t>
      </w:r>
      <w:r>
        <w:rPr>
          <w:rFonts w:eastAsia="仿宋_GB2312" w:hint="eastAsia"/>
          <w:sz w:val="30"/>
        </w:rPr>
        <w:t>0</w:t>
      </w:r>
      <w:r>
        <w:rPr>
          <w:rFonts w:eastAsia="仿宋_GB2312" w:hint="eastAsia"/>
          <w:sz w:val="30"/>
        </w:rPr>
        <w:t>元</w:t>
      </w:r>
      <w:r>
        <w:rPr>
          <w:rFonts w:eastAsia="仿宋_GB2312"/>
          <w:sz w:val="30"/>
        </w:rPr>
        <w:t>，主要原因是</w:t>
      </w:r>
      <w:r>
        <w:rPr>
          <w:rFonts w:eastAsia="仿宋_GB2312" w:hint="eastAsia"/>
          <w:sz w:val="30"/>
        </w:rPr>
        <w:t>严格控制公务接待标准和开支</w:t>
      </w:r>
      <w:r>
        <w:rPr>
          <w:rFonts w:eastAsia="仿宋_GB2312"/>
          <w:sz w:val="30"/>
        </w:rPr>
        <w:t>。</w:t>
      </w:r>
      <w:r>
        <w:rPr>
          <w:rFonts w:eastAsia="仿宋_GB2312" w:hint="eastAsia"/>
          <w:sz w:val="30"/>
        </w:rPr>
        <w:t>2020</w:t>
      </w:r>
      <w:r>
        <w:rPr>
          <w:rFonts w:eastAsia="仿宋_GB2312" w:hint="eastAsia"/>
          <w:sz w:val="30"/>
        </w:rPr>
        <w:t>年本单位国内公务接待</w:t>
      </w:r>
      <w:r>
        <w:rPr>
          <w:rFonts w:eastAsia="仿宋_GB2312" w:hint="eastAsia"/>
          <w:sz w:val="30"/>
        </w:rPr>
        <w:t>0</w:t>
      </w:r>
      <w:r>
        <w:rPr>
          <w:rFonts w:eastAsia="仿宋_GB2312" w:hint="eastAsia"/>
          <w:sz w:val="30"/>
        </w:rPr>
        <w:t>批次，</w:t>
      </w:r>
      <w:r>
        <w:rPr>
          <w:rFonts w:eastAsia="仿宋_GB2312" w:hint="eastAsia"/>
          <w:sz w:val="30"/>
        </w:rPr>
        <w:t>0</w:t>
      </w:r>
      <w:r>
        <w:rPr>
          <w:rFonts w:eastAsia="仿宋_GB2312" w:hint="eastAsia"/>
          <w:sz w:val="30"/>
        </w:rPr>
        <w:t>人次；其中，外事接待</w:t>
      </w:r>
      <w:r>
        <w:rPr>
          <w:rFonts w:eastAsia="仿宋_GB2312" w:hint="eastAsia"/>
          <w:sz w:val="30"/>
        </w:rPr>
        <w:t>0</w:t>
      </w:r>
      <w:r>
        <w:rPr>
          <w:rFonts w:eastAsia="仿宋_GB2312" w:hint="eastAsia"/>
          <w:sz w:val="30"/>
        </w:rPr>
        <w:t>批次，</w:t>
      </w:r>
      <w:r>
        <w:rPr>
          <w:rFonts w:eastAsia="仿宋_GB2312" w:hint="eastAsia"/>
          <w:sz w:val="30"/>
        </w:rPr>
        <w:t>0</w:t>
      </w:r>
      <w:r>
        <w:rPr>
          <w:rFonts w:eastAsia="仿宋_GB2312" w:hint="eastAsia"/>
          <w:sz w:val="30"/>
        </w:rPr>
        <w:t>人次。</w:t>
      </w:r>
    </w:p>
    <w:p w:rsidR="00FD052F" w:rsidRDefault="00357B4B">
      <w:pPr>
        <w:pStyle w:val="2"/>
        <w:spacing w:line="600" w:lineRule="exact"/>
        <w:ind w:firstLineChars="200" w:firstLine="600"/>
        <w:rPr>
          <w:rFonts w:ascii="黑体" w:eastAsia="黑体" w:hAnsi="黑体"/>
          <w:b w:val="0"/>
          <w:sz w:val="30"/>
        </w:rPr>
      </w:pPr>
      <w:r>
        <w:rPr>
          <w:rFonts w:ascii="黑体" w:eastAsia="黑体" w:hAnsi="黑体" w:hint="eastAsia"/>
          <w:b w:val="0"/>
          <w:sz w:val="30"/>
        </w:rPr>
        <w:t>九、</w:t>
      </w:r>
      <w:r>
        <w:rPr>
          <w:rFonts w:ascii="黑体" w:eastAsia="黑体" w:hAnsi="黑体"/>
          <w:b w:val="0"/>
          <w:sz w:val="30"/>
        </w:rPr>
        <w:t>机关运行经费</w:t>
      </w:r>
      <w:r>
        <w:rPr>
          <w:rFonts w:ascii="黑体" w:eastAsia="黑体" w:hAnsi="黑体" w:hint="eastAsia"/>
          <w:b w:val="0"/>
          <w:sz w:val="30"/>
        </w:rPr>
        <w:t>支出情况</w:t>
      </w:r>
      <w:bookmarkEnd w:id="27"/>
    </w:p>
    <w:p w:rsidR="00FD052F" w:rsidRDefault="00357B4B">
      <w:pPr>
        <w:spacing w:line="580" w:lineRule="exact"/>
        <w:ind w:firstLineChars="200" w:firstLine="600"/>
        <w:jc w:val="both"/>
        <w:rPr>
          <w:rFonts w:ascii="仿宋_GB2312" w:eastAsia="仿宋_GB2312"/>
          <w:sz w:val="30"/>
        </w:rPr>
      </w:pPr>
      <w:bookmarkStart w:id="28" w:name="_Toc78784580"/>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ascii="仿宋_GB2312" w:eastAsia="仿宋_GB2312" w:hint="eastAsia"/>
          <w:sz w:val="30"/>
        </w:rPr>
        <w:t>2020年度无机关运行经费。</w:t>
      </w:r>
    </w:p>
    <w:p w:rsidR="00FD052F" w:rsidRDefault="00357B4B">
      <w:pPr>
        <w:numPr>
          <w:ilvl w:val="0"/>
          <w:numId w:val="1"/>
        </w:numPr>
        <w:spacing w:line="600" w:lineRule="exact"/>
        <w:ind w:firstLineChars="200" w:firstLine="600"/>
        <w:rPr>
          <w:rFonts w:ascii="黑体" w:eastAsia="黑体" w:hAnsi="黑体"/>
          <w:sz w:val="30"/>
        </w:rPr>
      </w:pPr>
      <w:r>
        <w:rPr>
          <w:rFonts w:ascii="黑体" w:eastAsia="黑体" w:hAnsi="黑体"/>
          <w:sz w:val="30"/>
        </w:rPr>
        <w:t>政府采购</w:t>
      </w:r>
      <w:r>
        <w:rPr>
          <w:rFonts w:ascii="黑体" w:eastAsia="黑体" w:hAnsi="黑体" w:hint="eastAsia"/>
          <w:sz w:val="30"/>
        </w:rPr>
        <w:t>支出</w:t>
      </w:r>
      <w:r>
        <w:rPr>
          <w:rFonts w:ascii="黑体" w:eastAsia="黑体" w:hAnsi="黑体"/>
          <w:sz w:val="30"/>
        </w:rPr>
        <w:t>情况</w:t>
      </w:r>
      <w:bookmarkStart w:id="29" w:name="OLE_LINK1"/>
      <w:bookmarkEnd w:id="28"/>
    </w:p>
    <w:p w:rsidR="00FD052F" w:rsidRDefault="00357B4B">
      <w:pPr>
        <w:spacing w:line="580" w:lineRule="exact"/>
        <w:ind w:firstLineChars="200" w:firstLine="600"/>
        <w:jc w:val="both"/>
        <w:rPr>
          <w:rFonts w:ascii="仿宋_GB2312" w:eastAsia="仿宋_GB2312"/>
          <w:sz w:val="30"/>
        </w:rPr>
      </w:pPr>
      <w:bookmarkStart w:id="30" w:name="_Toc78784581"/>
      <w:bookmarkEnd w:id="29"/>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ascii="仿宋_GB2312" w:eastAsia="仿宋_GB2312" w:hint="eastAsia"/>
          <w:sz w:val="30"/>
        </w:rPr>
        <w:t>2020年度无政府采购支出。</w:t>
      </w:r>
    </w:p>
    <w:p w:rsidR="00FD052F" w:rsidRDefault="00357B4B">
      <w:pPr>
        <w:pStyle w:val="2"/>
        <w:spacing w:line="600" w:lineRule="exact"/>
        <w:ind w:firstLineChars="200" w:firstLine="600"/>
        <w:rPr>
          <w:rFonts w:ascii="黑体" w:eastAsia="黑体" w:hAnsi="黑体"/>
          <w:b w:val="0"/>
          <w:sz w:val="30"/>
        </w:rPr>
      </w:pPr>
      <w:r>
        <w:rPr>
          <w:rFonts w:ascii="黑体" w:eastAsia="黑体" w:hAnsi="黑体" w:hint="eastAsia"/>
          <w:b w:val="0"/>
          <w:sz w:val="30"/>
        </w:rPr>
        <w:t>十一、国有资产占有使用情况</w:t>
      </w:r>
      <w:bookmarkEnd w:id="30"/>
    </w:p>
    <w:p w:rsidR="00FD052F" w:rsidRDefault="00357B4B">
      <w:pPr>
        <w:spacing w:line="580" w:lineRule="exact"/>
        <w:ind w:firstLineChars="200" w:firstLine="600"/>
        <w:jc w:val="both"/>
        <w:rPr>
          <w:rFonts w:ascii="仿宋_GB2312" w:eastAsia="仿宋_GB2312" w:hAnsi="宋体"/>
          <w:color w:val="000000"/>
          <w:sz w:val="30"/>
        </w:rPr>
      </w:pPr>
      <w:bookmarkStart w:id="31" w:name="_Toc78784582"/>
      <w:r>
        <w:rPr>
          <w:rFonts w:eastAsia="仿宋_GB2312"/>
          <w:sz w:val="30"/>
        </w:rPr>
        <w:t>天津市</w:t>
      </w:r>
      <w:r>
        <w:rPr>
          <w:rFonts w:eastAsia="仿宋_GB2312" w:hint="eastAsia"/>
          <w:sz w:val="30"/>
        </w:rPr>
        <w:t>东丽区价格认证中</w:t>
      </w:r>
      <w:r>
        <w:rPr>
          <w:rFonts w:ascii="仿宋_GB2312" w:eastAsia="仿宋_GB2312" w:hAnsi="宋体" w:hint="eastAsia"/>
          <w:sz w:val="30"/>
        </w:rPr>
        <w:t>心</w:t>
      </w:r>
      <w:r>
        <w:rPr>
          <w:rFonts w:ascii="仿宋_GB2312" w:eastAsia="仿宋_GB2312" w:hint="eastAsia"/>
          <w:sz w:val="30"/>
        </w:rPr>
        <w:t>2020年度无国有资产占有使用情况。</w:t>
      </w:r>
    </w:p>
    <w:p w:rsidR="00FD052F" w:rsidRDefault="00357B4B">
      <w:pPr>
        <w:pStyle w:val="2"/>
        <w:spacing w:line="600" w:lineRule="exact"/>
        <w:ind w:firstLineChars="200" w:firstLine="600"/>
        <w:rPr>
          <w:rFonts w:eastAsia="仿宋_GB2312"/>
          <w:b w:val="0"/>
          <w:sz w:val="30"/>
        </w:rPr>
      </w:pPr>
      <w:r>
        <w:rPr>
          <w:rFonts w:eastAsia="黑体" w:hint="eastAsia"/>
          <w:b w:val="0"/>
          <w:sz w:val="30"/>
        </w:rPr>
        <w:t>十二、预算绩效情况说明</w:t>
      </w:r>
      <w:bookmarkEnd w:id="31"/>
    </w:p>
    <w:p w:rsidR="00FD052F" w:rsidRDefault="00357B4B">
      <w:pPr>
        <w:spacing w:line="580" w:lineRule="exact"/>
        <w:ind w:firstLineChars="200" w:firstLine="600"/>
        <w:jc w:val="both"/>
        <w:rPr>
          <w:rFonts w:ascii="仿宋_GB2312" w:eastAsia="仿宋_GB2312" w:hAnsi="宋体"/>
          <w:color w:val="000000"/>
          <w:sz w:val="30"/>
        </w:rPr>
      </w:pPr>
      <w:bookmarkStart w:id="32" w:name="_Toc78784583"/>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ascii="仿宋_GB2312" w:eastAsia="仿宋_GB2312" w:hint="eastAsia"/>
          <w:sz w:val="30"/>
        </w:rPr>
        <w:t>2020年度无实行预算绩效管理的项目。</w:t>
      </w:r>
    </w:p>
    <w:p w:rsidR="00FD052F" w:rsidRDefault="00357B4B">
      <w:pPr>
        <w:pStyle w:val="2"/>
        <w:spacing w:line="600" w:lineRule="exact"/>
        <w:ind w:firstLineChars="200" w:firstLine="600"/>
        <w:rPr>
          <w:rFonts w:eastAsia="黑体"/>
          <w:b w:val="0"/>
          <w:sz w:val="30"/>
        </w:rPr>
      </w:pPr>
      <w:r>
        <w:rPr>
          <w:rFonts w:eastAsia="黑体" w:hint="eastAsia"/>
          <w:b w:val="0"/>
          <w:sz w:val="30"/>
        </w:rPr>
        <w:t>十三、国有资本经营预算财政拨款收支决算情况</w:t>
      </w:r>
      <w:bookmarkEnd w:id="32"/>
    </w:p>
    <w:p w:rsidR="00FD052F" w:rsidRDefault="00357B4B">
      <w:pPr>
        <w:spacing w:line="600" w:lineRule="exact"/>
        <w:ind w:firstLineChars="200" w:firstLine="600"/>
        <w:rPr>
          <w:rFonts w:ascii="楷体" w:eastAsia="楷体" w:hAnsi="楷体"/>
          <w:color w:val="FF0000"/>
          <w:sz w:val="30"/>
        </w:rPr>
      </w:pPr>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eastAsia="仿宋_GB2312" w:hint="eastAsia"/>
          <w:sz w:val="30"/>
        </w:rPr>
        <w:t>2020</w:t>
      </w:r>
      <w:r>
        <w:rPr>
          <w:rFonts w:eastAsia="仿宋_GB2312"/>
          <w:sz w:val="30"/>
        </w:rPr>
        <w:t>年度</w:t>
      </w:r>
      <w:r>
        <w:rPr>
          <w:rFonts w:eastAsia="仿宋_GB2312" w:hint="eastAsia"/>
          <w:sz w:val="30"/>
        </w:rPr>
        <w:t>无国有资本经营预算财政拨款收入、支出结转结余。</w:t>
      </w:r>
    </w:p>
    <w:p w:rsidR="00FD052F" w:rsidRDefault="00357B4B">
      <w:pPr>
        <w:pStyle w:val="2"/>
        <w:spacing w:line="600" w:lineRule="exact"/>
        <w:ind w:firstLineChars="200" w:firstLine="600"/>
        <w:rPr>
          <w:rFonts w:ascii="Times New Roman" w:eastAsia="黑体" w:hAnsi="Times New Roman"/>
          <w:b w:val="0"/>
          <w:sz w:val="30"/>
        </w:rPr>
      </w:pPr>
      <w:bookmarkStart w:id="33" w:name="_Toc78784584"/>
      <w:r>
        <w:rPr>
          <w:rFonts w:ascii="Times New Roman" w:eastAsia="黑体" w:hAnsi="Times New Roman" w:hint="eastAsia"/>
          <w:b w:val="0"/>
          <w:sz w:val="30"/>
        </w:rPr>
        <w:t>十</w:t>
      </w:r>
      <w:r>
        <w:rPr>
          <w:rFonts w:eastAsia="黑体" w:hint="eastAsia"/>
          <w:b w:val="0"/>
          <w:sz w:val="30"/>
        </w:rPr>
        <w:t>四</w:t>
      </w:r>
      <w:r>
        <w:rPr>
          <w:rFonts w:ascii="Times New Roman" w:eastAsia="黑体" w:hAnsi="Times New Roman" w:hint="eastAsia"/>
          <w:b w:val="0"/>
          <w:sz w:val="30"/>
        </w:rPr>
        <w:t>、</w:t>
      </w:r>
      <w:r>
        <w:rPr>
          <w:rFonts w:ascii="Times New Roman" w:eastAsia="黑体" w:hAnsi="Times New Roman"/>
          <w:b w:val="0"/>
          <w:sz w:val="30"/>
        </w:rPr>
        <w:t>教育、医疗卫生、社会保障和就业、住房保障、涉农补贴等民生支出情况</w:t>
      </w:r>
      <w:bookmarkEnd w:id="33"/>
    </w:p>
    <w:p w:rsidR="00FD052F" w:rsidRDefault="00357B4B">
      <w:pPr>
        <w:spacing w:line="580" w:lineRule="exact"/>
        <w:ind w:firstLineChars="200" w:firstLine="600"/>
        <w:jc w:val="both"/>
        <w:rPr>
          <w:rFonts w:ascii="仿宋_GB2312" w:eastAsia="仿宋_GB2312" w:hAnsi="宋体"/>
          <w:sz w:val="30"/>
        </w:rPr>
      </w:pPr>
      <w:r>
        <w:rPr>
          <w:rFonts w:eastAsia="仿宋_GB2312" w:hint="eastAsia"/>
          <w:sz w:val="30"/>
        </w:rPr>
        <w:t xml:space="preserve"> </w:t>
      </w:r>
      <w:r>
        <w:rPr>
          <w:rFonts w:eastAsia="仿宋_GB2312"/>
          <w:sz w:val="30"/>
        </w:rPr>
        <w:t>天津市</w:t>
      </w:r>
      <w:r>
        <w:rPr>
          <w:rFonts w:eastAsia="仿宋_GB2312" w:hint="eastAsia"/>
          <w:sz w:val="30"/>
        </w:rPr>
        <w:t>东丽区价格认证中心</w:t>
      </w:r>
      <w:r>
        <w:rPr>
          <w:rFonts w:ascii="仿宋_GB2312" w:eastAsia="仿宋_GB2312" w:hAnsi="宋体" w:hint="eastAsia"/>
          <w:sz w:val="30"/>
        </w:rPr>
        <w:t>2020年度无教育、医疗卫生、社会保障和就业、住房保障、涉农补贴等民生支出情况。</w:t>
      </w:r>
    </w:p>
    <w:p w:rsidR="00FD052F" w:rsidRDefault="00FD052F">
      <w:pPr>
        <w:spacing w:line="600" w:lineRule="exact"/>
        <w:ind w:firstLineChars="200" w:firstLine="602"/>
        <w:rPr>
          <w:rFonts w:ascii="仿宋_GB2312" w:eastAsia="仿宋_GB2312" w:hAnsi="仿宋_GB2312"/>
          <w:b/>
          <w:sz w:val="30"/>
        </w:rPr>
      </w:pPr>
    </w:p>
    <w:p w:rsidR="00FD052F" w:rsidRDefault="00357B4B">
      <w:pPr>
        <w:pStyle w:val="1"/>
        <w:spacing w:line="600" w:lineRule="exact"/>
        <w:jc w:val="center"/>
        <w:rPr>
          <w:rFonts w:ascii="方正小标宋简体" w:eastAsia="方正小标宋简体" w:hAnsi="方正小标宋简体"/>
          <w:b w:val="0"/>
          <w:sz w:val="48"/>
        </w:rPr>
      </w:pPr>
      <w:bookmarkStart w:id="34" w:name="_Toc78784585"/>
      <w:r>
        <w:rPr>
          <w:rFonts w:ascii="方正小标宋简体" w:eastAsia="方正小标宋简体" w:hAnsi="方正小标宋简体" w:hint="eastAsia"/>
          <w:b w:val="0"/>
          <w:sz w:val="48"/>
        </w:rPr>
        <w:t>第四部分  名词解释</w:t>
      </w:r>
      <w:bookmarkEnd w:id="34"/>
    </w:p>
    <w:p w:rsidR="00FD052F" w:rsidRDefault="00FD052F">
      <w:pPr>
        <w:spacing w:line="600" w:lineRule="exact"/>
        <w:ind w:firstLineChars="200" w:firstLine="600"/>
        <w:rPr>
          <w:rFonts w:ascii="仿宋_GB2312" w:eastAsia="仿宋_GB2312"/>
          <w:sz w:val="30"/>
        </w:rPr>
      </w:pPr>
    </w:p>
    <w:p w:rsidR="00FD052F" w:rsidRDefault="00357B4B">
      <w:pPr>
        <w:spacing w:line="600" w:lineRule="exact"/>
        <w:ind w:firstLineChars="200" w:firstLine="600"/>
        <w:rPr>
          <w:rFonts w:eastAsia="仿宋_GB2312"/>
          <w:sz w:val="30"/>
        </w:rPr>
      </w:pPr>
      <w:r>
        <w:rPr>
          <w:rFonts w:eastAsia="仿宋_GB2312" w:hint="eastAsia"/>
          <w:sz w:val="30"/>
        </w:rPr>
        <w:t>1.</w:t>
      </w:r>
      <w:r>
        <w:rPr>
          <w:rFonts w:eastAsia="仿宋_GB2312" w:hint="eastAsia"/>
          <w:sz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FD052F" w:rsidRDefault="00357B4B">
      <w:pPr>
        <w:spacing w:line="600" w:lineRule="exact"/>
        <w:ind w:firstLineChars="200" w:firstLine="600"/>
        <w:rPr>
          <w:rFonts w:eastAsia="仿宋_GB2312"/>
          <w:sz w:val="30"/>
        </w:rPr>
      </w:pPr>
      <w:r>
        <w:rPr>
          <w:rFonts w:eastAsia="仿宋_GB2312" w:hint="eastAsia"/>
          <w:sz w:val="30"/>
        </w:rPr>
        <w:t>2.</w:t>
      </w:r>
      <w:r>
        <w:rPr>
          <w:rFonts w:eastAsia="仿宋_GB2312" w:hint="eastAsia"/>
          <w:sz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D052F" w:rsidRDefault="00FD052F">
      <w:pPr>
        <w:spacing w:line="600" w:lineRule="exact"/>
        <w:ind w:firstLineChars="200" w:firstLine="602"/>
        <w:jc w:val="center"/>
        <w:rPr>
          <w:rFonts w:eastAsia="楷体_GB2312"/>
          <w:b/>
          <w:sz w:val="30"/>
        </w:rPr>
      </w:pPr>
    </w:p>
    <w:p w:rsidR="00FD052F" w:rsidRDefault="00FD052F">
      <w:pPr>
        <w:spacing w:line="600" w:lineRule="exact"/>
        <w:ind w:firstLine="600"/>
        <w:rPr>
          <w:rFonts w:eastAsia="黑体"/>
          <w:sz w:val="30"/>
        </w:rPr>
      </w:pPr>
    </w:p>
    <w:p w:rsidR="00FD052F" w:rsidRDefault="00FD052F">
      <w:pPr>
        <w:spacing w:line="600" w:lineRule="exact"/>
        <w:ind w:firstLine="600"/>
        <w:rPr>
          <w:rFonts w:eastAsia="楷体_GB2312"/>
          <w:b/>
          <w:sz w:val="30"/>
        </w:rPr>
      </w:pPr>
    </w:p>
    <w:p w:rsidR="00FD052F" w:rsidRDefault="00FD052F">
      <w:pPr>
        <w:spacing w:line="600" w:lineRule="exact"/>
        <w:rPr>
          <w:rFonts w:ascii="仿宋_GB2312" w:eastAsia="仿宋_GB2312"/>
          <w:sz w:val="30"/>
        </w:rPr>
      </w:pPr>
    </w:p>
    <w:sectPr w:rsidR="00FD052F" w:rsidSect="00FD052F">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52F" w:rsidRDefault="00FD052F" w:rsidP="00FD052F">
      <w:pPr>
        <w:spacing w:line="240" w:lineRule="auto"/>
      </w:pPr>
      <w:r>
        <w:separator/>
      </w:r>
    </w:p>
  </w:endnote>
  <w:endnote w:type="continuationSeparator" w:id="0">
    <w:p w:rsidR="00FD052F" w:rsidRDefault="00FD052F" w:rsidP="00FD05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楷体_GB2312">
    <w:altName w:val="楷体"/>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2F" w:rsidRDefault="00B54635">
    <w:pPr>
      <w:pStyle w:val="a4"/>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g6AbcBAABUAwAADgAAAGRycy9lMm9Eb2MueG1srVNBrtMwEN0jcQfL&#10;e5q04q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3ue5RlCbCjrIVBeGl/DmFMnfyRnZj1qdPlLfBjF&#10;SejTVVw1Jibzo/Vqva4pJCk2XwinenweMKY3ChzLRsuRpldEFcd3MV1S55RczcO9sZb8orGeDS1/&#10;ebO6KQ+uEQK3nmpkEpdms5XG3Tgx2EF3ImIDbUDLPa0oZ/atJ4HzsswGzsZuNg4Bzb6nHpelXgyv&#10;Dom6KU3mChfYqTCNrtCc1izvxu/3kvX4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6&#10;uDoBtwEAAFQDAAAOAAAAAAAAAAEAIAAAAB4BAABkcnMvZTJvRG9jLnhtbFBLBQYAAAAABgAGAFkB&#10;AABHBQAAAAA=&#10;" filled="f" stroked="f">
          <v:textbox style="mso-fit-shape-to-text:t" inset="0,0,0,0">
            <w:txbxContent>
              <w:p w:rsidR="00FD052F" w:rsidRDefault="00B54635">
                <w:pPr>
                  <w:snapToGrid w:val="0"/>
                  <w:rPr>
                    <w:sz w:val="18"/>
                  </w:rPr>
                </w:pPr>
                <w:r>
                  <w:rPr>
                    <w:rFonts w:hint="eastAsia"/>
                    <w:sz w:val="18"/>
                  </w:rPr>
                  <w:fldChar w:fldCharType="begin"/>
                </w:r>
                <w:r w:rsidR="00357B4B">
                  <w:rPr>
                    <w:rFonts w:hint="eastAsia"/>
                    <w:sz w:val="18"/>
                  </w:rPr>
                  <w:instrText xml:space="preserve"> PAGE  \* MERGEFORMAT </w:instrText>
                </w:r>
                <w:r>
                  <w:rPr>
                    <w:rFonts w:hint="eastAsia"/>
                    <w:sz w:val="18"/>
                  </w:rPr>
                  <w:fldChar w:fldCharType="separate"/>
                </w:r>
                <w:r w:rsidR="006D0965">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52F" w:rsidRDefault="00FD052F" w:rsidP="00FD052F">
      <w:pPr>
        <w:spacing w:line="240" w:lineRule="auto"/>
      </w:pPr>
      <w:r>
        <w:separator/>
      </w:r>
    </w:p>
  </w:footnote>
  <w:footnote w:type="continuationSeparator" w:id="0">
    <w:p w:rsidR="00FD052F" w:rsidRDefault="00FD052F" w:rsidP="00FD052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6959B"/>
    <w:multiLevelType w:val="singleLevel"/>
    <w:tmpl w:val="7976959B"/>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32C90"/>
    <w:rsid w:val="000808E9"/>
    <w:rsid w:val="000B7F3B"/>
    <w:rsid w:val="000E228D"/>
    <w:rsid w:val="00172A27"/>
    <w:rsid w:val="00187F56"/>
    <w:rsid w:val="00200042"/>
    <w:rsid w:val="002421C7"/>
    <w:rsid w:val="002560F5"/>
    <w:rsid w:val="002920BC"/>
    <w:rsid w:val="002A2877"/>
    <w:rsid w:val="002D6131"/>
    <w:rsid w:val="00357B4B"/>
    <w:rsid w:val="003F4B7A"/>
    <w:rsid w:val="00413BCC"/>
    <w:rsid w:val="00435B9B"/>
    <w:rsid w:val="00492558"/>
    <w:rsid w:val="00512E34"/>
    <w:rsid w:val="00520B04"/>
    <w:rsid w:val="005233AA"/>
    <w:rsid w:val="00525912"/>
    <w:rsid w:val="00596401"/>
    <w:rsid w:val="00626A0E"/>
    <w:rsid w:val="0069118F"/>
    <w:rsid w:val="006D0965"/>
    <w:rsid w:val="006D0D6D"/>
    <w:rsid w:val="0071343A"/>
    <w:rsid w:val="00863BCA"/>
    <w:rsid w:val="00950844"/>
    <w:rsid w:val="009C3A52"/>
    <w:rsid w:val="00A918B0"/>
    <w:rsid w:val="00B34EFC"/>
    <w:rsid w:val="00B461E2"/>
    <w:rsid w:val="00B54635"/>
    <w:rsid w:val="00BD5EBE"/>
    <w:rsid w:val="00C345F2"/>
    <w:rsid w:val="00C5635D"/>
    <w:rsid w:val="00C712A0"/>
    <w:rsid w:val="00C92E86"/>
    <w:rsid w:val="00D90820"/>
    <w:rsid w:val="00F15B78"/>
    <w:rsid w:val="00F24F6F"/>
    <w:rsid w:val="00FD052F"/>
    <w:rsid w:val="03D61F89"/>
    <w:rsid w:val="08E6709C"/>
    <w:rsid w:val="0B78617F"/>
    <w:rsid w:val="0B8436E2"/>
    <w:rsid w:val="0BE12528"/>
    <w:rsid w:val="1BB11277"/>
    <w:rsid w:val="1BC51231"/>
    <w:rsid w:val="1EED1151"/>
    <w:rsid w:val="21461762"/>
    <w:rsid w:val="22162B6E"/>
    <w:rsid w:val="222C5644"/>
    <w:rsid w:val="2BAC2ACD"/>
    <w:rsid w:val="2C8A34E7"/>
    <w:rsid w:val="2D3C7851"/>
    <w:rsid w:val="37FF12B8"/>
    <w:rsid w:val="3ABC52EB"/>
    <w:rsid w:val="3D664F72"/>
    <w:rsid w:val="3DB702D2"/>
    <w:rsid w:val="3FF72449"/>
    <w:rsid w:val="46C24F1D"/>
    <w:rsid w:val="4FB64DC3"/>
    <w:rsid w:val="53B43F64"/>
    <w:rsid w:val="54C20F92"/>
    <w:rsid w:val="570F08C1"/>
    <w:rsid w:val="61093BFE"/>
    <w:rsid w:val="6FA450C0"/>
    <w:rsid w:val="70361D98"/>
    <w:rsid w:val="7AA84890"/>
    <w:rsid w:val="7F274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52F"/>
    <w:pPr>
      <w:widowControl w:val="0"/>
      <w:adjustRightInd w:val="0"/>
      <w:spacing w:line="360" w:lineRule="atLeast"/>
      <w:textAlignment w:val="baseline"/>
    </w:pPr>
    <w:rPr>
      <w:sz w:val="24"/>
    </w:rPr>
  </w:style>
  <w:style w:type="paragraph" w:styleId="1">
    <w:name w:val="heading 1"/>
    <w:basedOn w:val="a"/>
    <w:next w:val="a"/>
    <w:link w:val="1Char"/>
    <w:qFormat/>
    <w:rsid w:val="00FD052F"/>
    <w:pPr>
      <w:keepNext/>
      <w:keepLines/>
      <w:spacing w:before="340" w:after="330" w:line="578" w:lineRule="atLeast"/>
      <w:outlineLvl w:val="0"/>
    </w:pPr>
    <w:rPr>
      <w:b/>
      <w:kern w:val="44"/>
      <w:sz w:val="44"/>
    </w:rPr>
  </w:style>
  <w:style w:type="paragraph" w:styleId="2">
    <w:name w:val="heading 2"/>
    <w:basedOn w:val="a"/>
    <w:next w:val="a"/>
    <w:link w:val="2Char"/>
    <w:qFormat/>
    <w:rsid w:val="00FD052F"/>
    <w:pPr>
      <w:keepNext/>
      <w:keepLines/>
      <w:spacing w:before="260" w:after="260" w:line="416" w:lineRule="atLeast"/>
      <w:outlineLvl w:val="1"/>
    </w:pPr>
    <w:rPr>
      <w:rFonts w:ascii="Cambria" w:hAnsi="Cambria"/>
      <w:b/>
      <w:sz w:val="32"/>
    </w:rPr>
  </w:style>
  <w:style w:type="paragraph" w:styleId="3">
    <w:name w:val="heading 3"/>
    <w:basedOn w:val="a"/>
    <w:next w:val="a"/>
    <w:link w:val="3Char"/>
    <w:qFormat/>
    <w:rsid w:val="00FD052F"/>
    <w:pPr>
      <w:keepNext/>
      <w:keepLines/>
      <w:spacing w:before="260" w:after="260" w:line="416" w:lineRule="atLeast"/>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FD052F"/>
    <w:pPr>
      <w:widowControl/>
      <w:adjustRightInd/>
      <w:spacing w:after="100" w:line="276" w:lineRule="auto"/>
      <w:ind w:left="440"/>
      <w:textAlignment w:val="auto"/>
    </w:pPr>
    <w:rPr>
      <w:rFonts w:ascii="Calibri" w:hAnsi="Calibri"/>
      <w:sz w:val="22"/>
    </w:rPr>
  </w:style>
  <w:style w:type="paragraph" w:styleId="a3">
    <w:name w:val="Balloon Text"/>
    <w:basedOn w:val="a"/>
    <w:link w:val="Char"/>
    <w:qFormat/>
    <w:rsid w:val="00FD052F"/>
    <w:pPr>
      <w:spacing w:line="240" w:lineRule="auto"/>
    </w:pPr>
    <w:rPr>
      <w:sz w:val="18"/>
    </w:rPr>
  </w:style>
  <w:style w:type="paragraph" w:styleId="a4">
    <w:name w:val="footer"/>
    <w:basedOn w:val="a"/>
    <w:link w:val="Char0"/>
    <w:qFormat/>
    <w:rsid w:val="00FD052F"/>
    <w:pPr>
      <w:tabs>
        <w:tab w:val="center" w:pos="4153"/>
        <w:tab w:val="right" w:pos="8306"/>
      </w:tabs>
      <w:snapToGrid w:val="0"/>
      <w:spacing w:line="240" w:lineRule="atLeast"/>
    </w:pPr>
    <w:rPr>
      <w:sz w:val="18"/>
    </w:rPr>
  </w:style>
  <w:style w:type="paragraph" w:styleId="a5">
    <w:name w:val="header"/>
    <w:basedOn w:val="a"/>
    <w:link w:val="Char1"/>
    <w:qFormat/>
    <w:rsid w:val="00FD052F"/>
    <w:pPr>
      <w:pBdr>
        <w:bottom w:val="single" w:sz="6" w:space="1" w:color="auto"/>
      </w:pBdr>
      <w:tabs>
        <w:tab w:val="center" w:pos="4153"/>
        <w:tab w:val="right" w:pos="8306"/>
      </w:tabs>
      <w:snapToGrid w:val="0"/>
      <w:spacing w:line="240" w:lineRule="atLeast"/>
      <w:jc w:val="center"/>
    </w:pPr>
    <w:rPr>
      <w:sz w:val="18"/>
    </w:rPr>
  </w:style>
  <w:style w:type="paragraph" w:styleId="10">
    <w:name w:val="toc 1"/>
    <w:basedOn w:val="a"/>
    <w:next w:val="a"/>
    <w:qFormat/>
    <w:rsid w:val="00FD052F"/>
    <w:pPr>
      <w:widowControl/>
      <w:tabs>
        <w:tab w:val="right" w:leader="dot" w:pos="8296"/>
      </w:tabs>
      <w:adjustRightInd/>
      <w:spacing w:after="100" w:line="276" w:lineRule="auto"/>
      <w:textAlignment w:val="auto"/>
    </w:pPr>
    <w:rPr>
      <w:rFonts w:ascii="黑体" w:eastAsia="黑体" w:hAnsi="黑体"/>
      <w:sz w:val="22"/>
    </w:rPr>
  </w:style>
  <w:style w:type="paragraph" w:styleId="20">
    <w:name w:val="toc 2"/>
    <w:basedOn w:val="a"/>
    <w:next w:val="a"/>
    <w:qFormat/>
    <w:rsid w:val="00FD052F"/>
    <w:pPr>
      <w:widowControl/>
      <w:adjustRightInd/>
      <w:spacing w:after="100" w:line="276" w:lineRule="auto"/>
      <w:ind w:left="220"/>
      <w:textAlignment w:val="auto"/>
    </w:pPr>
    <w:rPr>
      <w:rFonts w:ascii="Calibri" w:hAnsi="Calibri"/>
      <w:sz w:val="22"/>
    </w:rPr>
  </w:style>
  <w:style w:type="character" w:styleId="a6">
    <w:name w:val="Hyperlink"/>
    <w:qFormat/>
    <w:rsid w:val="00FD052F"/>
    <w:rPr>
      <w:color w:val="0000FF"/>
      <w:u w:val="single"/>
    </w:rPr>
  </w:style>
  <w:style w:type="character" w:customStyle="1" w:styleId="Char1">
    <w:name w:val="页眉 Char"/>
    <w:link w:val="a5"/>
    <w:qFormat/>
    <w:rsid w:val="00FD052F"/>
    <w:rPr>
      <w:sz w:val="18"/>
    </w:rPr>
  </w:style>
  <w:style w:type="character" w:customStyle="1" w:styleId="1Char">
    <w:name w:val="标题 1 Char"/>
    <w:link w:val="1"/>
    <w:qFormat/>
    <w:rsid w:val="00FD052F"/>
    <w:rPr>
      <w:b/>
      <w:kern w:val="44"/>
      <w:sz w:val="44"/>
    </w:rPr>
  </w:style>
  <w:style w:type="character" w:customStyle="1" w:styleId="Char">
    <w:name w:val="批注框文本 Char"/>
    <w:link w:val="a3"/>
    <w:qFormat/>
    <w:rsid w:val="00FD052F"/>
    <w:rPr>
      <w:sz w:val="18"/>
    </w:rPr>
  </w:style>
  <w:style w:type="character" w:customStyle="1" w:styleId="3Char">
    <w:name w:val="标题 3 Char"/>
    <w:link w:val="3"/>
    <w:qFormat/>
    <w:rsid w:val="00FD052F"/>
    <w:rPr>
      <w:b/>
      <w:sz w:val="32"/>
    </w:rPr>
  </w:style>
  <w:style w:type="character" w:customStyle="1" w:styleId="2Char">
    <w:name w:val="标题 2 Char"/>
    <w:link w:val="2"/>
    <w:qFormat/>
    <w:rsid w:val="00FD052F"/>
    <w:rPr>
      <w:rFonts w:ascii="Cambria" w:eastAsia="宋体" w:hAnsi="Cambria"/>
      <w:b/>
      <w:sz w:val="32"/>
    </w:rPr>
  </w:style>
  <w:style w:type="character" w:customStyle="1" w:styleId="Char0">
    <w:name w:val="页脚 Char"/>
    <w:link w:val="a4"/>
    <w:qFormat/>
    <w:rsid w:val="00FD052F"/>
    <w:rPr>
      <w:sz w:val="18"/>
    </w:rPr>
  </w:style>
  <w:style w:type="paragraph" w:customStyle="1" w:styleId="TOC1">
    <w:name w:val="TOC 标题1"/>
    <w:basedOn w:val="1"/>
    <w:next w:val="a"/>
    <w:qFormat/>
    <w:rsid w:val="00FD052F"/>
    <w:pPr>
      <w:widowControl/>
      <w:adjustRightInd/>
      <w:spacing w:before="480" w:after="0" w:line="276" w:lineRule="auto"/>
      <w:textAlignment w:val="auto"/>
      <w:outlineLvl w:val="9"/>
    </w:pPr>
    <w:rPr>
      <w:rFonts w:ascii="Cambria" w:hAnsi="Cambria"/>
      <w:color w:val="365F91"/>
      <w:kern w:val="0"/>
      <w:sz w:val="28"/>
    </w:rPr>
  </w:style>
  <w:style w:type="paragraph" w:styleId="a7">
    <w:name w:val="List Paragraph"/>
    <w:basedOn w:val="a"/>
    <w:uiPriority w:val="99"/>
    <w:unhideWhenUsed/>
    <w:qFormat/>
    <w:rsid w:val="00FD052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3230</Words>
  <Characters>2467</Characters>
  <Application>Microsoft Office Word</Application>
  <DocSecurity>0</DocSecurity>
  <Lines>20</Lines>
  <Paragraphs>11</Paragraphs>
  <ScaleCrop>false</ScaleCrop>
  <Company>Microsoft</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dreamsummit</cp:lastModifiedBy>
  <cp:revision>25</cp:revision>
  <cp:lastPrinted>2021-09-17T06:29:00Z</cp:lastPrinted>
  <dcterms:created xsi:type="dcterms:W3CDTF">2021-09-16T03:32:00Z</dcterms:created>
  <dcterms:modified xsi:type="dcterms:W3CDTF">2021-09-24T01:54:00Z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