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小标宋简体" w:eastAsia="方正小标宋简体"/>
          <w:sz w:val="44"/>
          <w:szCs w:val="44"/>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 xml:space="preserve">天津东丽经济技术开发区管委会给予打造特色  </w:t>
      </w:r>
    </w:p>
    <w:p>
      <w:pPr>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 xml:space="preserve">载体推动中小企业创新创业升级第三批   </w:t>
      </w:r>
    </w:p>
    <w:p>
      <w:pPr>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 xml:space="preserve"> 支持及奖励项目专项资金名单公示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highlight w:val="none"/>
        </w:rPr>
      </w:pPr>
      <w:r>
        <w:rPr>
          <w:rFonts w:hint="eastAsia" w:eastAsia="仿宋_GB2312"/>
          <w:sz w:val="32"/>
          <w:szCs w:val="32"/>
          <w:highlight w:val="none"/>
        </w:rPr>
        <w:t>各有关单位：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根据《财政部、工业和信息化部、科技部关于打造特色载体推动中小企业创新创业升级工作的通知》（财建〔2018〕408号）、《天津东丽经济技术开发区2019年-2020年支持打造特色载体推动中小企业创新创业升级申报方案》、《关于天津东丽经济技术开发区打造特色载体推动中小企业创新创业升级专项工作的实施意见》、《天津东丽经济技术开发区打造特色载体推动中小企业创新创业升级资金使用管理办法（试行）》（〔2019〕11号）、《关于开展天津东丽经济技术开发区双创升级项目第三批支持项目申报的通知》的相关规定，经审议，拟对2个优质双创</w:t>
      </w:r>
      <w:r>
        <w:rPr>
          <w:rFonts w:hint="eastAsia" w:eastAsia="仿宋_GB2312"/>
          <w:sz w:val="32"/>
          <w:szCs w:val="32"/>
          <w:highlight w:val="none"/>
          <w:lang w:eastAsia="zh-CN"/>
        </w:rPr>
        <w:t>项目</w:t>
      </w:r>
      <w:r>
        <w:rPr>
          <w:rFonts w:hint="eastAsia" w:eastAsia="仿宋_GB2312"/>
          <w:sz w:val="32"/>
          <w:szCs w:val="32"/>
          <w:highlight w:val="none"/>
        </w:rPr>
        <w:t>及1家新认定的市级众创空间予以支持和奖励，现予以公示。公示时间自03月1</w:t>
      </w:r>
      <w:r>
        <w:rPr>
          <w:rFonts w:hint="eastAsia" w:eastAsia="仿宋_GB2312"/>
          <w:sz w:val="32"/>
          <w:szCs w:val="32"/>
          <w:highlight w:val="none"/>
          <w:lang w:val="en-US" w:eastAsia="zh-CN"/>
        </w:rPr>
        <w:t>1</w:t>
      </w:r>
      <w:r>
        <w:rPr>
          <w:rFonts w:hint="eastAsia" w:eastAsia="仿宋_GB2312"/>
          <w:sz w:val="32"/>
          <w:szCs w:val="32"/>
          <w:highlight w:val="none"/>
        </w:rPr>
        <w:t>日至03月</w:t>
      </w:r>
      <w:r>
        <w:rPr>
          <w:rFonts w:hint="eastAsia" w:eastAsia="仿宋_GB2312"/>
          <w:sz w:val="32"/>
          <w:szCs w:val="32"/>
          <w:highlight w:val="none"/>
          <w:lang w:val="en-US" w:eastAsia="zh-CN"/>
        </w:rPr>
        <w:t>24</w:t>
      </w:r>
      <w:r>
        <w:rPr>
          <w:rFonts w:hint="eastAsia" w:eastAsia="仿宋_GB2312"/>
          <w:sz w:val="32"/>
          <w:szCs w:val="32"/>
          <w:highlight w:val="none"/>
        </w:rPr>
        <w:t>日。公示期间如有异议，请向东丽经开区管委会书面反映，凡以单位名义反映情况的材料要加盖单位公章，以个人名义反映情况的材料需要真实姓名并附联系方式。超出公示期的异议将不予受理。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附件：拟给予第三批打造特色载体推动中小企业创新创业升级支持和奖励项目名单</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eastAsia="仿宋_GB2312"/>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highlight w:val="none"/>
        </w:rPr>
      </w:pPr>
    </w:p>
    <w:p>
      <w:pPr>
        <w:pStyle w:val="2"/>
        <w:rPr>
          <w:rFonts w:hint="eastAsia"/>
        </w:rPr>
      </w:pPr>
      <w:bookmarkStart w:id="0" w:name="_GoBack"/>
      <w:bookmarkEnd w:id="0"/>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eastAsia="仿宋_GB2312"/>
          <w:sz w:val="32"/>
          <w:szCs w:val="32"/>
          <w:highlight w:val="none"/>
        </w:rPr>
      </w:pP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eastAsia="仿宋_GB2312"/>
          <w:sz w:val="32"/>
          <w:szCs w:val="32"/>
          <w:highlight w:val="none"/>
        </w:rPr>
      </w:pPr>
      <w:r>
        <w:rPr>
          <w:rFonts w:hint="eastAsia" w:eastAsia="仿宋_GB2312"/>
          <w:sz w:val="32"/>
          <w:szCs w:val="32"/>
          <w:highlight w:val="none"/>
        </w:rPr>
        <w:t>天津东丽经济技术开发区管委会</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rFonts w:eastAsia="仿宋_GB2312"/>
          <w:sz w:val="32"/>
          <w:szCs w:val="32"/>
          <w:highlight w:val="none"/>
        </w:rPr>
      </w:pPr>
      <w:r>
        <w:rPr>
          <w:rFonts w:hint="eastAsia" w:eastAsia="仿宋_GB2312"/>
          <w:sz w:val="32"/>
          <w:szCs w:val="32"/>
          <w:highlight w:val="none"/>
        </w:rPr>
        <w:t>2021年03月1</w:t>
      </w:r>
      <w:r>
        <w:rPr>
          <w:rFonts w:hint="eastAsia" w:eastAsia="仿宋_GB2312"/>
          <w:sz w:val="32"/>
          <w:szCs w:val="32"/>
          <w:highlight w:val="none"/>
          <w:lang w:val="en-US" w:eastAsia="zh-CN"/>
        </w:rPr>
        <w:t>1</w:t>
      </w:r>
      <w:r>
        <w:rPr>
          <w:rFonts w:hint="eastAsia" w:eastAsia="仿宋_GB2312"/>
          <w:sz w:val="32"/>
          <w:szCs w:val="32"/>
          <w:highlight w:val="none"/>
        </w:rPr>
        <w:t>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（联系人：江锦；联系电话：</w:t>
      </w:r>
      <w:r>
        <w:rPr>
          <w:rFonts w:hint="eastAsia" w:eastAsia="仿宋_GB2312"/>
          <w:sz w:val="32"/>
          <w:szCs w:val="32"/>
          <w:highlight w:val="none"/>
          <w:lang w:val="en-US" w:eastAsia="zh-CN"/>
        </w:rPr>
        <w:t>24990531</w:t>
      </w:r>
      <w:r>
        <w:rPr>
          <w:rFonts w:hint="eastAsia" w:eastAsia="仿宋_GB2312"/>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（此件主动公开）</w:t>
      </w:r>
    </w:p>
    <w:p>
      <w:pPr>
        <w:spacing w:line="560" w:lineRule="exact"/>
        <w:ind w:right="1085"/>
        <w:rPr>
          <w:rFonts w:ascii="仿宋_GB2312" w:eastAsia="仿宋_GB2312"/>
          <w:sz w:val="32"/>
          <w:szCs w:val="32"/>
          <w:highlight w:val="none"/>
        </w:rPr>
      </w:pPr>
    </w:p>
    <w:p>
      <w:pPr>
        <w:pStyle w:val="2"/>
        <w:rPr>
          <w:rFonts w:ascii="仿宋_GB2312" w:eastAsia="仿宋_GB2312"/>
          <w:sz w:val="32"/>
          <w:szCs w:val="32"/>
          <w:highlight w:val="none"/>
        </w:rPr>
      </w:pPr>
    </w:p>
    <w:p>
      <w:pPr>
        <w:rPr>
          <w:rFonts w:ascii="仿宋_GB2312" w:eastAsia="仿宋_GB2312"/>
          <w:sz w:val="32"/>
          <w:szCs w:val="32"/>
          <w:highlight w:val="none"/>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w:t>
      </w:r>
    </w:p>
    <w:p>
      <w:pPr>
        <w:rPr>
          <w:rFonts w:ascii="仿宋" w:hAnsi="仿宋" w:eastAsia="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拟给予第三批打造特色载体推动中小企业创新创业升级支持和奖励项目名单</w:t>
      </w:r>
    </w:p>
    <w:p>
      <w:pPr>
        <w:spacing w:line="560" w:lineRule="exact"/>
        <w:ind w:firstLine="722" w:firstLineChars="200"/>
        <w:jc w:val="center"/>
        <w:rPr>
          <w:rFonts w:ascii="方正小标宋简体" w:hAnsi="方正小标宋简体" w:eastAsia="方正小标宋简体" w:cs="方正小标宋简体"/>
          <w:b/>
          <w:bCs/>
          <w:sz w:val="36"/>
          <w:szCs w:val="36"/>
        </w:rPr>
      </w:pPr>
    </w:p>
    <w:tbl>
      <w:tblPr>
        <w:tblStyle w:val="6"/>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287"/>
        <w:gridCol w:w="2977"/>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8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97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运营单位</w:t>
            </w:r>
          </w:p>
        </w:tc>
        <w:tc>
          <w:tcPr>
            <w:tcW w:w="217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拟支持（奖励）</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8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打造中国汽车品牌向上综合服务平台</w:t>
            </w:r>
          </w:p>
        </w:tc>
        <w:tc>
          <w:tcPr>
            <w:tcW w:w="297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中汽传媒（天津）有限公司</w:t>
            </w:r>
          </w:p>
        </w:tc>
        <w:tc>
          <w:tcPr>
            <w:tcW w:w="217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8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宇航宸光新材料科技成果转化孵化项目</w:t>
            </w:r>
          </w:p>
        </w:tc>
        <w:tc>
          <w:tcPr>
            <w:tcW w:w="2977" w:type="dxa"/>
            <w:noWrap/>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宇航宸光</w:t>
            </w:r>
            <w:r>
              <w:rPr>
                <w:rFonts w:hint="eastAsia" w:ascii="仿宋_GB2312" w:hAnsi="仿宋_GB2312" w:eastAsia="仿宋_GB2312" w:cs="仿宋_GB2312"/>
                <w:sz w:val="32"/>
                <w:szCs w:val="32"/>
              </w:rPr>
              <w:t>（天津）新材料科技有限公司</w:t>
            </w:r>
          </w:p>
        </w:tc>
        <w:tc>
          <w:tcPr>
            <w:tcW w:w="217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28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芥末咖啡众创空间</w:t>
            </w:r>
          </w:p>
        </w:tc>
        <w:tc>
          <w:tcPr>
            <w:tcW w:w="2977"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天津国科医工科技发展有限公司</w:t>
            </w:r>
          </w:p>
        </w:tc>
        <w:tc>
          <w:tcPr>
            <w:tcW w:w="217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w:t>
            </w:r>
          </w:p>
        </w:tc>
      </w:tr>
    </w:tbl>
    <w:p>
      <w:pPr>
        <w:rPr>
          <w:rFonts w:ascii="仿宋_GB2312" w:hAnsi="Times" w:eastAsia="仿宋_GB2312"/>
          <w:sz w:val="30"/>
          <w:szCs w:val="30"/>
        </w:rPr>
      </w:pPr>
    </w:p>
    <w:p>
      <w:pPr>
        <w:spacing w:line="560" w:lineRule="exact"/>
        <w:ind w:firstLine="640" w:firstLineChars="200"/>
        <w:rPr>
          <w:rFonts w:ascii="仿宋_GB2312" w:eastAsia="仿宋_GB2312"/>
          <w:sz w:val="32"/>
          <w:szCs w:val="32"/>
        </w:rPr>
      </w:pPr>
    </w:p>
    <w:p>
      <w:pPr>
        <w:spacing w:line="560" w:lineRule="exact"/>
        <w:ind w:firstLine="640" w:firstLineChars="200"/>
        <w:jc w:val="right"/>
        <w:rPr>
          <w:rFonts w:ascii="仿宋_GB2312" w:eastAsia="仿宋_GB2312"/>
          <w:kern w:val="0"/>
          <w:sz w:val="32"/>
          <w:szCs w:val="32"/>
        </w:rPr>
      </w:pPr>
    </w:p>
    <w:p>
      <w:pPr>
        <w:spacing w:line="560" w:lineRule="exact"/>
        <w:ind w:firstLine="5440" w:firstLineChars="1700"/>
        <w:jc w:val="right"/>
        <w:rPr>
          <w:rFonts w:ascii="仿宋_GB2312" w:eastAsia="仿宋_GB2312"/>
          <w:color w:val="000000"/>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rPr>
        <w:rFonts w:hint="eastAsia"/>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5A"/>
    <w:rsid w:val="00260609"/>
    <w:rsid w:val="003640C4"/>
    <w:rsid w:val="00387CA7"/>
    <w:rsid w:val="00397B44"/>
    <w:rsid w:val="00423354"/>
    <w:rsid w:val="005F7D7C"/>
    <w:rsid w:val="006733E0"/>
    <w:rsid w:val="00701976"/>
    <w:rsid w:val="00740E60"/>
    <w:rsid w:val="00753FA0"/>
    <w:rsid w:val="00857A4B"/>
    <w:rsid w:val="00A4396D"/>
    <w:rsid w:val="00AF43D7"/>
    <w:rsid w:val="00B14DBE"/>
    <w:rsid w:val="00B24D44"/>
    <w:rsid w:val="00C10A98"/>
    <w:rsid w:val="00CA2C5A"/>
    <w:rsid w:val="00F10C67"/>
    <w:rsid w:val="00F343D5"/>
    <w:rsid w:val="00FE1F41"/>
    <w:rsid w:val="00FE5F61"/>
    <w:rsid w:val="04260314"/>
    <w:rsid w:val="05380B0C"/>
    <w:rsid w:val="0AC66AE0"/>
    <w:rsid w:val="0EDD67C5"/>
    <w:rsid w:val="15960A66"/>
    <w:rsid w:val="15EB344C"/>
    <w:rsid w:val="1E5E3AFE"/>
    <w:rsid w:val="24C114F1"/>
    <w:rsid w:val="26E14B9B"/>
    <w:rsid w:val="325E76AB"/>
    <w:rsid w:val="374062F7"/>
    <w:rsid w:val="3F9FDC86"/>
    <w:rsid w:val="423E4CDB"/>
    <w:rsid w:val="43DC4352"/>
    <w:rsid w:val="489D21ED"/>
    <w:rsid w:val="5BFBB4F3"/>
    <w:rsid w:val="662D7B87"/>
    <w:rsid w:val="6BEF2E5B"/>
    <w:rsid w:val="6D7C00B6"/>
    <w:rsid w:val="77057BF7"/>
    <w:rsid w:val="7A6EA9C0"/>
    <w:rsid w:val="7CFE402D"/>
    <w:rsid w:val="7E757E4F"/>
    <w:rsid w:val="7FDF52EF"/>
    <w:rsid w:val="7FFFF6DF"/>
    <w:rsid w:val="9EA71536"/>
    <w:rsid w:val="AFFD7C4A"/>
    <w:rsid w:val="BD5D2646"/>
    <w:rsid w:val="BEDEF2D6"/>
    <w:rsid w:val="BF36DC17"/>
    <w:rsid w:val="C07CC6A3"/>
    <w:rsid w:val="CFBCA486"/>
    <w:rsid w:val="DAF6FD8C"/>
    <w:rsid w:val="DFB72E66"/>
    <w:rsid w:val="EE7C1E56"/>
    <w:rsid w:val="EFDB3B36"/>
    <w:rsid w:val="EFF7167D"/>
    <w:rsid w:val="F79EDB0B"/>
    <w:rsid w:val="FBDD256B"/>
    <w:rsid w:val="FEFF26D8"/>
    <w:rsid w:val="FFDAB9FC"/>
    <w:rsid w:val="FFF8D16A"/>
    <w:rsid w:val="FFFF0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table" w:customStyle="1" w:styleId="12">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123</Words>
  <Characters>706</Characters>
  <Lines>5</Lines>
  <Paragraphs>1</Paragraphs>
  <TotalTime>1</TotalTime>
  <ScaleCrop>false</ScaleCrop>
  <LinksUpToDate>false</LinksUpToDate>
  <CharactersWithSpaces>828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2021-03-15T05:06:00Z</dcterms:created>
  <dc:creator>lenovo</dc:creator>
  <cp:lastModifiedBy>sugon</cp:lastModifiedBy>
  <cp:lastPrinted>2020-11-20T18:44:00Z</cp:lastPrinted>
  <dcterms:modified xsi:type="dcterms:W3CDTF">2022-02-17T10:39:08Z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