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2E" w:rsidRDefault="005A152E" w:rsidP="005A152E">
      <w:pPr>
        <w:spacing w:line="540" w:lineRule="exact"/>
        <w:jc w:val="center"/>
        <w:rPr>
          <w:rFonts w:ascii="方正小标宋简体" w:eastAsia="方正小标宋简体"/>
          <w:sz w:val="44"/>
          <w:szCs w:val="44"/>
        </w:rPr>
      </w:pPr>
      <w:r w:rsidRPr="0092516C">
        <w:rPr>
          <w:rFonts w:ascii="方正小标宋简体" w:eastAsia="方正小标宋简体" w:hint="eastAsia"/>
          <w:sz w:val="44"/>
          <w:szCs w:val="44"/>
        </w:rPr>
        <w:t>东丽区交通运输管理局</w:t>
      </w:r>
      <w:r>
        <w:rPr>
          <w:rFonts w:ascii="方正小标宋简体" w:eastAsia="方正小标宋简体" w:hint="eastAsia"/>
          <w:sz w:val="44"/>
          <w:szCs w:val="44"/>
        </w:rPr>
        <w:t>202</w:t>
      </w:r>
      <w:r w:rsidR="00393005">
        <w:rPr>
          <w:rFonts w:ascii="方正小标宋简体" w:eastAsia="方正小标宋简体" w:hint="eastAsia"/>
          <w:sz w:val="44"/>
          <w:szCs w:val="44"/>
        </w:rPr>
        <w:t>1</w:t>
      </w:r>
      <w:r w:rsidRPr="0092516C">
        <w:rPr>
          <w:rFonts w:ascii="方正小标宋简体" w:eastAsia="方正小标宋简体" w:hint="eastAsia"/>
          <w:sz w:val="44"/>
          <w:szCs w:val="44"/>
        </w:rPr>
        <w:t>年</w:t>
      </w:r>
    </w:p>
    <w:p w:rsidR="00693F28" w:rsidRDefault="005A152E" w:rsidP="005A152E">
      <w:pPr>
        <w:widowControl/>
        <w:shd w:val="clear" w:color="auto" w:fill="FFFFFF"/>
        <w:jc w:val="center"/>
        <w:rPr>
          <w:rFonts w:ascii="宋体" w:hAnsi="宋体" w:cs="宋体"/>
          <w:b/>
          <w:bCs/>
          <w:kern w:val="0"/>
          <w:sz w:val="36"/>
          <w:szCs w:val="36"/>
        </w:rPr>
      </w:pPr>
      <w:r w:rsidRPr="0092516C">
        <w:rPr>
          <w:rFonts w:ascii="方正小标宋简体" w:eastAsia="方正小标宋简体" w:hint="eastAsia"/>
          <w:sz w:val="44"/>
          <w:szCs w:val="44"/>
        </w:rPr>
        <w:t>信息公开工作</w:t>
      </w:r>
      <w:r>
        <w:rPr>
          <w:rFonts w:ascii="方正小标宋简体" w:eastAsia="方正小标宋简体" w:hint="eastAsia"/>
          <w:sz w:val="44"/>
          <w:szCs w:val="44"/>
        </w:rPr>
        <w:t>年度报告</w:t>
      </w:r>
    </w:p>
    <w:p w:rsidR="00693F28" w:rsidRDefault="00693F28">
      <w:pPr>
        <w:widowControl/>
        <w:shd w:val="clear" w:color="auto" w:fill="FFFFFF"/>
        <w:rPr>
          <w:rFonts w:ascii="宋体" w:hAnsi="宋体" w:cs="宋体"/>
          <w:b/>
          <w:bCs/>
          <w:kern w:val="0"/>
          <w:sz w:val="36"/>
          <w:szCs w:val="36"/>
        </w:rPr>
      </w:pPr>
      <w:bookmarkStart w:id="0" w:name="_GoBack"/>
      <w:bookmarkEnd w:id="0"/>
    </w:p>
    <w:p w:rsidR="005A152E" w:rsidRPr="005A152E" w:rsidRDefault="005A152E" w:rsidP="005A152E">
      <w:pPr>
        <w:spacing w:line="540" w:lineRule="exact"/>
        <w:ind w:firstLine="645"/>
        <w:rPr>
          <w:rFonts w:ascii="仿宋_GB2312" w:eastAsia="仿宋_GB2312"/>
          <w:sz w:val="32"/>
          <w:szCs w:val="32"/>
        </w:rPr>
      </w:pPr>
      <w:r w:rsidRPr="005A152E">
        <w:rPr>
          <w:rFonts w:ascii="仿宋_GB2312" w:eastAsia="仿宋_GB2312" w:hint="eastAsia"/>
          <w:sz w:val="32"/>
          <w:szCs w:val="32"/>
        </w:rPr>
        <w:t>20</w:t>
      </w:r>
      <w:r w:rsidR="00D56B78">
        <w:rPr>
          <w:rFonts w:ascii="仿宋_GB2312" w:eastAsia="仿宋_GB2312" w:hint="eastAsia"/>
          <w:sz w:val="32"/>
          <w:szCs w:val="32"/>
        </w:rPr>
        <w:t>2</w:t>
      </w:r>
      <w:r w:rsidR="00393005">
        <w:rPr>
          <w:rFonts w:ascii="仿宋_GB2312" w:eastAsia="仿宋_GB2312" w:hint="eastAsia"/>
          <w:sz w:val="32"/>
          <w:szCs w:val="32"/>
        </w:rPr>
        <w:t>1</w:t>
      </w:r>
      <w:r w:rsidRPr="005A152E">
        <w:rPr>
          <w:rFonts w:ascii="仿宋_GB2312" w:eastAsia="仿宋_GB2312" w:hint="eastAsia"/>
          <w:sz w:val="32"/>
          <w:szCs w:val="32"/>
        </w:rPr>
        <w:t>年，东丽区交通运输管理局信息公开工作按照《中华人民共和国政府信息公开条例》和市</w:t>
      </w:r>
      <w:r w:rsidR="00D56B78">
        <w:rPr>
          <w:rFonts w:ascii="仿宋_GB2312" w:eastAsia="仿宋_GB2312" w:hint="eastAsia"/>
          <w:sz w:val="32"/>
          <w:szCs w:val="32"/>
        </w:rPr>
        <w:t>、</w:t>
      </w:r>
      <w:r w:rsidRPr="005A152E">
        <w:rPr>
          <w:rFonts w:ascii="仿宋_GB2312" w:eastAsia="仿宋_GB2312" w:hint="eastAsia"/>
          <w:sz w:val="32"/>
          <w:szCs w:val="32"/>
        </w:rPr>
        <w:t>区关于政府信息公开工作规定和相关工作要求，立足职能、健全制度、规范程序及时主动公开本机关信息和工作动态信息，依规处理依申请公开案件，现将20</w:t>
      </w:r>
      <w:r>
        <w:rPr>
          <w:rFonts w:ascii="仿宋_GB2312" w:eastAsia="仿宋_GB2312" w:hint="eastAsia"/>
          <w:sz w:val="32"/>
          <w:szCs w:val="32"/>
        </w:rPr>
        <w:t>2</w:t>
      </w:r>
      <w:r w:rsidR="00570B80">
        <w:rPr>
          <w:rFonts w:ascii="仿宋_GB2312" w:eastAsia="仿宋_GB2312" w:hint="eastAsia"/>
          <w:sz w:val="32"/>
          <w:szCs w:val="32"/>
        </w:rPr>
        <w:t>1</w:t>
      </w:r>
      <w:r w:rsidRPr="005A152E">
        <w:rPr>
          <w:rFonts w:ascii="仿宋_GB2312" w:eastAsia="仿宋_GB2312" w:hint="eastAsia"/>
          <w:sz w:val="32"/>
          <w:szCs w:val="32"/>
        </w:rPr>
        <w:t>年开展工作情况报告如下：</w:t>
      </w:r>
    </w:p>
    <w:p w:rsidR="00693F28" w:rsidRDefault="00B25E9E">
      <w:pPr>
        <w:widowControl/>
        <w:shd w:val="clear" w:color="auto" w:fill="FFFFFF"/>
        <w:spacing w:line="560" w:lineRule="exact"/>
        <w:ind w:firstLine="480"/>
        <w:rPr>
          <w:rFonts w:ascii="黑体" w:eastAsia="黑体" w:hAnsi="宋体" w:cs="宋体"/>
          <w:kern w:val="0"/>
          <w:sz w:val="32"/>
          <w:szCs w:val="32"/>
        </w:rPr>
      </w:pPr>
      <w:r>
        <w:rPr>
          <w:rFonts w:ascii="黑体" w:eastAsia="黑体" w:hAnsi="宋体" w:cs="宋体" w:hint="eastAsia"/>
          <w:bCs/>
          <w:kern w:val="0"/>
          <w:sz w:val="32"/>
          <w:szCs w:val="32"/>
        </w:rPr>
        <w:t>一、总体情况</w:t>
      </w:r>
    </w:p>
    <w:p w:rsidR="00256F7F" w:rsidRDefault="00B25E9E">
      <w:pPr>
        <w:pStyle w:val="a5"/>
        <w:widowControl/>
        <w:shd w:val="clear" w:color="auto" w:fill="FFFFFF"/>
        <w:spacing w:beforeAutospacing="0" w:afterAutospacing="0"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202</w:t>
      </w:r>
      <w:r w:rsidR="00570B80">
        <w:rPr>
          <w:rFonts w:ascii="仿宋_GB2312" w:eastAsia="仿宋_GB2312" w:hAnsi="宋体" w:cs="宋体" w:hint="eastAsia"/>
          <w:sz w:val="32"/>
          <w:szCs w:val="32"/>
        </w:rPr>
        <w:t>1</w:t>
      </w:r>
      <w:r>
        <w:rPr>
          <w:rFonts w:ascii="仿宋_GB2312" w:eastAsia="仿宋_GB2312" w:hAnsi="宋体" w:cs="宋体" w:hint="eastAsia"/>
          <w:sz w:val="32"/>
          <w:szCs w:val="32"/>
        </w:rPr>
        <w:t>年，</w:t>
      </w:r>
      <w:r w:rsidR="00256F7F">
        <w:rPr>
          <w:rFonts w:ascii="仿宋_GB2312" w:eastAsia="仿宋_GB2312" w:hAnsi="宋体" w:cs="宋体" w:hint="eastAsia"/>
          <w:sz w:val="32"/>
          <w:szCs w:val="32"/>
        </w:rPr>
        <w:t>运管局</w:t>
      </w:r>
      <w:r>
        <w:rPr>
          <w:rFonts w:ascii="仿宋_GB2312" w:eastAsia="仿宋_GB2312" w:hAnsi="宋体" w:cs="宋体" w:hint="eastAsia"/>
          <w:sz w:val="32"/>
          <w:szCs w:val="32"/>
        </w:rPr>
        <w:t>高度重视政府信息公开工作，</w:t>
      </w:r>
      <w:r w:rsidR="00256F7F" w:rsidRPr="00CC24BD">
        <w:rPr>
          <w:rFonts w:ascii="仿宋_GB2312" w:eastAsia="仿宋_GB2312" w:hint="eastAsia"/>
          <w:sz w:val="32"/>
          <w:szCs w:val="32"/>
        </w:rPr>
        <w:t>大力推行交通运输部门推进权力清单制度，确保交通运输部门行政职权公开、透明运行，广泛接受社会监督。对各类办理事项形成规范统一的办事指南，列明事项名称、事项类别、设定</w:t>
      </w:r>
      <w:r w:rsidR="005677F3">
        <w:rPr>
          <w:rFonts w:ascii="仿宋_GB2312" w:eastAsia="仿宋_GB2312" w:hint="eastAsia"/>
          <w:sz w:val="32"/>
          <w:szCs w:val="32"/>
        </w:rPr>
        <w:t>依据、实施机构、法定办结时限、承诺办结时限、结果名称、结果样本</w:t>
      </w:r>
      <w:r w:rsidR="00256F7F" w:rsidRPr="00CC24BD">
        <w:rPr>
          <w:rFonts w:ascii="仿宋_GB2312" w:eastAsia="仿宋_GB2312" w:hint="eastAsia"/>
          <w:sz w:val="32"/>
          <w:szCs w:val="32"/>
        </w:rPr>
        <w:t>、申请材料、办理流程、办理形式、通办范围、办理地点、办理时间、咨询电话、监督电话等要素，并明确提交材料的依据。</w:t>
      </w:r>
      <w:r w:rsidR="00256F7F">
        <w:rPr>
          <w:rFonts w:ascii="仿宋_GB2312" w:eastAsia="仿宋_GB2312" w:hint="eastAsia"/>
          <w:sz w:val="32"/>
          <w:szCs w:val="32"/>
        </w:rPr>
        <w:t>确保人民群众</w:t>
      </w:r>
      <w:r w:rsidR="00256F7F" w:rsidRPr="000F4AED">
        <w:rPr>
          <w:rFonts w:ascii="仿宋_GB2312" w:eastAsia="仿宋_GB2312" w:hint="eastAsia"/>
          <w:sz w:val="32"/>
          <w:szCs w:val="32"/>
        </w:rPr>
        <w:t>的知情权、参与权与监督权，进一步促进机关工作的公开、公正、规范和高效运行，提高机关为民执政、科学理政、依法行政、从严执政的水平。</w:t>
      </w:r>
    </w:p>
    <w:p w:rsidR="00693F28" w:rsidRDefault="00B25E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0D3A5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sidR="00256F7F">
        <w:rPr>
          <w:rFonts w:ascii="仿宋_GB2312" w:eastAsia="仿宋_GB2312" w:hAnsi="仿宋_GB2312" w:cs="仿宋_GB2312" w:hint="eastAsia"/>
          <w:sz w:val="32"/>
          <w:szCs w:val="32"/>
        </w:rPr>
        <w:t>度，本单位</w:t>
      </w:r>
      <w:r>
        <w:rPr>
          <w:rFonts w:ascii="仿宋_GB2312" w:eastAsia="仿宋_GB2312" w:hAnsi="仿宋_GB2312" w:cs="仿宋_GB2312" w:hint="eastAsia"/>
          <w:sz w:val="32"/>
          <w:szCs w:val="32"/>
        </w:rPr>
        <w:t>主动公开政府信息</w:t>
      </w:r>
      <w:r w:rsidR="00854D9A">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条。</w:t>
      </w:r>
      <w:r w:rsidR="000F4876">
        <w:rPr>
          <w:rFonts w:ascii="仿宋_GB2312" w:eastAsia="仿宋_GB2312" w:hint="eastAsia"/>
          <w:sz w:val="32"/>
          <w:szCs w:val="32"/>
        </w:rPr>
        <w:t>处理依申请公开事项1件,</w:t>
      </w:r>
      <w:r>
        <w:rPr>
          <w:rFonts w:ascii="仿宋_GB2312" w:eastAsia="仿宋_GB2312" w:hAnsi="仿宋_GB2312" w:cs="仿宋_GB2312" w:hint="eastAsia"/>
          <w:sz w:val="32"/>
          <w:szCs w:val="32"/>
        </w:rPr>
        <w:t>公开内容涵盖</w:t>
      </w:r>
      <w:r w:rsidR="00256F7F">
        <w:rPr>
          <w:rFonts w:ascii="仿宋_GB2312" w:eastAsia="仿宋_GB2312" w:hAnsi="仿宋_GB2312" w:cs="仿宋_GB2312" w:hint="eastAsia"/>
          <w:sz w:val="32"/>
          <w:szCs w:val="32"/>
        </w:rPr>
        <w:t>政策通知、</w:t>
      </w:r>
      <w:r>
        <w:rPr>
          <w:rFonts w:ascii="仿宋_GB2312" w:eastAsia="仿宋_GB2312" w:hAnsi="仿宋_GB2312" w:cs="仿宋_GB2312" w:hint="eastAsia"/>
          <w:sz w:val="32"/>
          <w:szCs w:val="32"/>
        </w:rPr>
        <w:t>年度预算、年度决算、机构职能及设置、领导信息等方面。</w:t>
      </w:r>
    </w:p>
    <w:p w:rsidR="00EB6BD1" w:rsidRDefault="00EB6BD1">
      <w:pPr>
        <w:spacing w:line="560" w:lineRule="exact"/>
        <w:ind w:firstLineChars="200" w:firstLine="640"/>
        <w:rPr>
          <w:rFonts w:ascii="仿宋_GB2312" w:eastAsia="仿宋_GB2312" w:hAnsi="仿宋_GB2312" w:cs="仿宋_GB2312"/>
          <w:sz w:val="32"/>
          <w:szCs w:val="32"/>
        </w:rPr>
      </w:pPr>
    </w:p>
    <w:p w:rsidR="00EB6BD1" w:rsidRDefault="00EB6BD1">
      <w:pPr>
        <w:spacing w:line="560" w:lineRule="exact"/>
        <w:ind w:firstLineChars="200" w:firstLine="640"/>
        <w:rPr>
          <w:rFonts w:ascii="仿宋_GB2312" w:eastAsia="仿宋_GB2312" w:hAnsi="仿宋_GB2312" w:cs="仿宋_GB2312"/>
          <w:sz w:val="32"/>
          <w:szCs w:val="32"/>
        </w:rPr>
      </w:pPr>
    </w:p>
    <w:p w:rsidR="00693F28" w:rsidRDefault="00B25E9E">
      <w:pPr>
        <w:widowControl/>
        <w:numPr>
          <w:ilvl w:val="0"/>
          <w:numId w:val="2"/>
        </w:numPr>
        <w:shd w:val="clear" w:color="auto" w:fill="FFFFFF"/>
        <w:spacing w:after="240" w:line="560" w:lineRule="exact"/>
        <w:ind w:firstLine="480"/>
        <w:rPr>
          <w:rFonts w:ascii="黑体" w:eastAsia="黑体" w:hAnsi="宋体" w:cs="宋体"/>
          <w:bCs/>
          <w:kern w:val="0"/>
          <w:sz w:val="32"/>
          <w:szCs w:val="32"/>
        </w:rPr>
      </w:pPr>
      <w:r>
        <w:rPr>
          <w:rFonts w:ascii="黑体" w:eastAsia="黑体" w:hAnsi="宋体" w:cs="宋体" w:hint="eastAsia"/>
          <w:bCs/>
          <w:kern w:val="0"/>
          <w:sz w:val="32"/>
          <w:szCs w:val="32"/>
        </w:rPr>
        <w:lastRenderedPageBreak/>
        <w:t>主动公开政府信息情况</w:t>
      </w:r>
    </w:p>
    <w:tbl>
      <w:tblPr>
        <w:tblW w:w="9740" w:type="dxa"/>
        <w:jc w:val="center"/>
        <w:tblCellMar>
          <w:left w:w="0" w:type="dxa"/>
          <w:right w:w="0" w:type="dxa"/>
        </w:tblCellMar>
        <w:tblLook w:val="0000"/>
      </w:tblPr>
      <w:tblGrid>
        <w:gridCol w:w="2435"/>
        <w:gridCol w:w="2435"/>
        <w:gridCol w:w="2435"/>
        <w:gridCol w:w="2435"/>
      </w:tblGrid>
      <w:tr w:rsidR="006D1C2F" w:rsidTr="00A5253F">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第二十条第（一）项</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w:t>
            </w:r>
            <w:r>
              <w:rPr>
                <w:rFonts w:ascii="宋体" w:hAnsi="宋体" w:cs="宋体"/>
                <w:color w:val="000000"/>
                <w:kern w:val="0"/>
                <w:sz w:val="28"/>
                <w:szCs w:val="28"/>
              </w:rPr>
              <w:t>制</w:t>
            </w:r>
            <w:r>
              <w:rPr>
                <w:rFonts w:ascii="宋体" w:hAnsi="宋体" w:cs="宋体" w:hint="eastAsia"/>
                <w:color w:val="000000"/>
                <w:kern w:val="0"/>
                <w:sz w:val="28"/>
                <w:szCs w:val="28"/>
              </w:rPr>
              <w:t>发件</w:t>
            </w:r>
            <w:r>
              <w:rPr>
                <w:rFonts w:ascii="宋体" w:hAnsi="宋体" w:cs="宋体"/>
                <w:color w:val="000000"/>
                <w:kern w:val="0"/>
                <w:sz w:val="28"/>
                <w:szCs w:val="28"/>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现行有效件</w:t>
            </w:r>
            <w:r>
              <w:rPr>
                <w:rFonts w:ascii="宋体" w:hAnsi="宋体" w:cs="宋体"/>
                <w:color w:val="000000"/>
                <w:kern w:val="0"/>
                <w:sz w:val="28"/>
                <w:szCs w:val="28"/>
              </w:rPr>
              <w:t>数</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left"/>
              <w:rPr>
                <w:rFonts w:ascii="宋体" w:hAnsi="宋体" w:cs="宋体"/>
                <w:color w:val="000000"/>
                <w:kern w:val="0"/>
                <w:sz w:val="28"/>
                <w:szCs w:val="28"/>
              </w:rPr>
            </w:pPr>
            <w:r>
              <w:rPr>
                <w:rFonts w:ascii="宋体" w:hAnsi="宋体" w:cs="宋体" w:hint="eastAsia"/>
                <w:color w:val="000000"/>
                <w:kern w:val="0"/>
                <w:sz w:val="28"/>
                <w:szCs w:val="28"/>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5C0970" w:rsidP="008658FE">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5C0970" w:rsidP="008658FE">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5C0970" w:rsidP="008658FE">
            <w:pPr>
              <w:widowControl/>
              <w:jc w:val="center"/>
              <w:rPr>
                <w:rFonts w:ascii="宋体" w:hAnsi="宋体" w:cs="宋体"/>
                <w:color w:val="000000"/>
                <w:kern w:val="0"/>
                <w:sz w:val="28"/>
                <w:szCs w:val="28"/>
              </w:rPr>
            </w:pPr>
            <w:r>
              <w:rPr>
                <w:rFonts w:ascii="Calibri" w:hAnsi="Calibri" w:cs="宋体" w:hint="eastAsia"/>
                <w:color w:val="000000"/>
                <w:kern w:val="0"/>
                <w:sz w:val="28"/>
                <w:szCs w:val="28"/>
              </w:rPr>
              <w:t>0</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left"/>
              <w:rPr>
                <w:rFonts w:ascii="宋体" w:hAnsi="宋体" w:cs="宋体"/>
                <w:color w:val="000000"/>
                <w:kern w:val="0"/>
                <w:sz w:val="28"/>
                <w:szCs w:val="28"/>
              </w:rPr>
            </w:pPr>
            <w:r>
              <w:rPr>
                <w:rFonts w:ascii="宋体" w:hAnsi="宋体" w:cs="宋体" w:hint="eastAsia"/>
                <w:color w:val="000000"/>
                <w:kern w:val="0"/>
                <w:sz w:val="28"/>
                <w:szCs w:val="28"/>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5C0970" w:rsidP="008658FE">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5C0970" w:rsidP="008658FE">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5C0970" w:rsidP="008658FE">
            <w:pPr>
              <w:widowControl/>
              <w:jc w:val="center"/>
              <w:rPr>
                <w:rFonts w:ascii="宋体" w:hAnsi="宋体" w:cs="宋体"/>
                <w:color w:val="000000"/>
                <w:kern w:val="0"/>
                <w:sz w:val="28"/>
                <w:szCs w:val="28"/>
              </w:rPr>
            </w:pPr>
            <w:r>
              <w:rPr>
                <w:rFonts w:ascii="Calibri" w:hAnsi="Calibri" w:cs="宋体" w:hint="eastAsia"/>
                <w:color w:val="000000"/>
                <w:kern w:val="0"/>
                <w:sz w:val="28"/>
                <w:szCs w:val="28"/>
              </w:rPr>
              <w:t>0</w:t>
            </w:r>
          </w:p>
        </w:tc>
      </w:tr>
      <w:tr w:rsidR="006D1C2F" w:rsidTr="00A5253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第二十条第（五）项</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本年处理决定数量</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left"/>
              <w:rPr>
                <w:rFonts w:ascii="宋体" w:hAnsi="宋体" w:cs="宋体"/>
                <w:color w:val="000000"/>
                <w:kern w:val="0"/>
                <w:sz w:val="28"/>
                <w:szCs w:val="28"/>
              </w:rPr>
            </w:pPr>
            <w:r>
              <w:rPr>
                <w:rFonts w:ascii="宋体" w:hAnsi="宋体" w:cs="宋体" w:hint="eastAsia"/>
                <w:color w:val="000000"/>
                <w:kern w:val="0"/>
                <w:sz w:val="28"/>
                <w:szCs w:val="28"/>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8658FE" w:rsidP="008658FE">
            <w:pPr>
              <w:widowControl/>
              <w:jc w:val="center"/>
              <w:rPr>
                <w:rFonts w:ascii="宋体" w:hAnsi="宋体" w:cs="宋体"/>
                <w:color w:val="000000"/>
                <w:kern w:val="0"/>
                <w:sz w:val="28"/>
                <w:szCs w:val="28"/>
              </w:rPr>
            </w:pPr>
            <w:r>
              <w:rPr>
                <w:rFonts w:ascii="Calibri" w:hAnsi="Calibri" w:cs="宋体" w:hint="eastAsia"/>
                <w:color w:val="000000"/>
                <w:kern w:val="0"/>
                <w:sz w:val="28"/>
                <w:szCs w:val="28"/>
              </w:rPr>
              <w:t>0</w:t>
            </w:r>
          </w:p>
        </w:tc>
      </w:tr>
      <w:tr w:rsidR="006D1C2F" w:rsidTr="00A5253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第二十条第（六）项</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本年处理决定数量</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left"/>
              <w:rPr>
                <w:rFonts w:ascii="宋体" w:hAnsi="宋体" w:cs="宋体"/>
                <w:color w:val="000000"/>
                <w:kern w:val="0"/>
                <w:sz w:val="28"/>
                <w:szCs w:val="28"/>
              </w:rPr>
            </w:pPr>
            <w:r>
              <w:rPr>
                <w:rFonts w:ascii="宋体" w:hAnsi="宋体" w:cs="宋体" w:hint="eastAsia"/>
                <w:color w:val="000000"/>
                <w:kern w:val="0"/>
                <w:sz w:val="28"/>
                <w:szCs w:val="28"/>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8658FE" w:rsidP="008658FE">
            <w:pPr>
              <w:widowControl/>
              <w:jc w:val="center"/>
              <w:rPr>
                <w:rFonts w:ascii="宋体" w:hAnsi="宋体" w:cs="宋体"/>
                <w:color w:val="000000"/>
                <w:kern w:val="0"/>
                <w:sz w:val="28"/>
                <w:szCs w:val="28"/>
              </w:rPr>
            </w:pPr>
            <w:r>
              <w:rPr>
                <w:rFonts w:ascii="宋体" w:hAnsi="宋体" w:cs="宋体" w:hint="eastAsia"/>
                <w:color w:val="000000"/>
                <w:kern w:val="0"/>
                <w:sz w:val="28"/>
                <w:szCs w:val="28"/>
              </w:rPr>
              <w:t>33</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left"/>
              <w:rPr>
                <w:rFonts w:ascii="宋体" w:hAnsi="宋体" w:cs="宋体"/>
                <w:color w:val="000000"/>
                <w:kern w:val="0"/>
                <w:sz w:val="28"/>
                <w:szCs w:val="28"/>
              </w:rPr>
            </w:pPr>
            <w:r>
              <w:rPr>
                <w:rFonts w:ascii="宋体" w:hAnsi="宋体" w:cs="宋体" w:hint="eastAsia"/>
                <w:color w:val="000000"/>
                <w:kern w:val="0"/>
                <w:sz w:val="28"/>
                <w:szCs w:val="28"/>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6D1C2F" w:rsidRDefault="008658FE" w:rsidP="008658FE">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r>
      <w:tr w:rsidR="006D1C2F" w:rsidTr="00A5253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第二十条第（八）项</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6D1C2F" w:rsidRDefault="006D1C2F" w:rsidP="00A5253F">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本年收费金额（单位：万元）</w:t>
            </w:r>
          </w:p>
        </w:tc>
      </w:tr>
      <w:tr w:rsidR="006D1C2F" w:rsidTr="00A5253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D1C2F" w:rsidRDefault="006D1C2F" w:rsidP="00A5253F">
            <w:pPr>
              <w:widowControl/>
              <w:jc w:val="left"/>
              <w:rPr>
                <w:rFonts w:ascii="宋体" w:hAnsi="宋体" w:cs="宋体"/>
                <w:color w:val="000000"/>
                <w:kern w:val="0"/>
                <w:sz w:val="28"/>
                <w:szCs w:val="28"/>
              </w:rPr>
            </w:pPr>
            <w:r>
              <w:rPr>
                <w:rFonts w:ascii="宋体" w:hAnsi="宋体" w:cs="宋体" w:hint="eastAsia"/>
                <w:color w:val="000000"/>
                <w:kern w:val="0"/>
                <w:sz w:val="28"/>
                <w:szCs w:val="28"/>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6D1C2F" w:rsidRDefault="008658FE" w:rsidP="008658FE">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r>
    </w:tbl>
    <w:p w:rsidR="00693F28" w:rsidRDefault="00693F28">
      <w:pPr>
        <w:widowControl/>
        <w:shd w:val="clear" w:color="auto" w:fill="FFFFFF"/>
        <w:spacing w:after="240" w:line="560" w:lineRule="exact"/>
        <w:ind w:firstLineChars="200" w:firstLine="640"/>
        <w:rPr>
          <w:rFonts w:ascii="黑体" w:eastAsia="黑体" w:hAnsi="宋体" w:cs="宋体" w:hint="eastAsia"/>
          <w:bCs/>
          <w:kern w:val="0"/>
          <w:sz w:val="32"/>
          <w:szCs w:val="32"/>
        </w:rPr>
      </w:pPr>
    </w:p>
    <w:p w:rsidR="006D1C2F" w:rsidRDefault="006D1C2F">
      <w:pPr>
        <w:widowControl/>
        <w:shd w:val="clear" w:color="auto" w:fill="FFFFFF"/>
        <w:spacing w:after="240" w:line="560" w:lineRule="exact"/>
        <w:ind w:firstLineChars="200" w:firstLine="640"/>
        <w:rPr>
          <w:rFonts w:ascii="黑体" w:eastAsia="黑体" w:hAnsi="宋体" w:cs="宋体" w:hint="eastAsia"/>
          <w:bCs/>
          <w:kern w:val="0"/>
          <w:sz w:val="32"/>
          <w:szCs w:val="32"/>
        </w:rPr>
      </w:pPr>
    </w:p>
    <w:p w:rsidR="006D1C2F" w:rsidRDefault="006D1C2F">
      <w:pPr>
        <w:widowControl/>
        <w:shd w:val="clear" w:color="auto" w:fill="FFFFFF"/>
        <w:spacing w:after="240" w:line="560" w:lineRule="exact"/>
        <w:ind w:firstLineChars="200" w:firstLine="640"/>
        <w:rPr>
          <w:rFonts w:ascii="黑体" w:eastAsia="黑体" w:hAnsi="宋体" w:cs="宋体" w:hint="eastAsia"/>
          <w:bCs/>
          <w:kern w:val="0"/>
          <w:sz w:val="32"/>
          <w:szCs w:val="32"/>
        </w:rPr>
      </w:pPr>
    </w:p>
    <w:p w:rsidR="006D1C2F" w:rsidRDefault="006D1C2F">
      <w:pPr>
        <w:widowControl/>
        <w:shd w:val="clear" w:color="auto" w:fill="FFFFFF"/>
        <w:spacing w:after="240" w:line="560" w:lineRule="exact"/>
        <w:ind w:firstLineChars="200" w:firstLine="640"/>
        <w:rPr>
          <w:rFonts w:ascii="黑体" w:eastAsia="黑体" w:hAnsi="宋体" w:cs="宋体"/>
          <w:bCs/>
          <w:kern w:val="0"/>
          <w:sz w:val="32"/>
          <w:szCs w:val="32"/>
        </w:rPr>
      </w:pPr>
    </w:p>
    <w:p w:rsidR="00EB6BD1" w:rsidRDefault="00EB6BD1">
      <w:pPr>
        <w:widowControl/>
        <w:shd w:val="clear" w:color="auto" w:fill="FFFFFF"/>
        <w:spacing w:after="240" w:line="560" w:lineRule="exact"/>
        <w:ind w:firstLineChars="200" w:firstLine="640"/>
        <w:rPr>
          <w:rFonts w:ascii="黑体" w:eastAsia="黑体" w:hAnsi="宋体" w:cs="宋体"/>
          <w:bCs/>
          <w:kern w:val="0"/>
          <w:sz w:val="32"/>
          <w:szCs w:val="32"/>
        </w:rPr>
      </w:pPr>
    </w:p>
    <w:p w:rsidR="00693F28" w:rsidRDefault="00B25E9E">
      <w:pPr>
        <w:widowControl/>
        <w:shd w:val="clear" w:color="auto" w:fill="FFFFFF"/>
        <w:spacing w:after="240" w:line="560" w:lineRule="exact"/>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lastRenderedPageBreak/>
        <w:t>三、收到和处理政府信息公开申请情况</w:t>
      </w:r>
    </w:p>
    <w:tbl>
      <w:tblPr>
        <w:tblW w:w="9748" w:type="dxa"/>
        <w:jc w:val="center"/>
        <w:tblCellMar>
          <w:left w:w="0" w:type="dxa"/>
          <w:right w:w="0" w:type="dxa"/>
        </w:tblCellMar>
        <w:tblLook w:val="0000"/>
      </w:tblPr>
      <w:tblGrid>
        <w:gridCol w:w="769"/>
        <w:gridCol w:w="943"/>
        <w:gridCol w:w="3220"/>
        <w:gridCol w:w="688"/>
        <w:gridCol w:w="688"/>
        <w:gridCol w:w="688"/>
        <w:gridCol w:w="688"/>
        <w:gridCol w:w="688"/>
        <w:gridCol w:w="688"/>
        <w:gridCol w:w="688"/>
      </w:tblGrid>
      <w:tr w:rsidR="005C0970" w:rsidTr="00A33E7D">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5C0970" w:rsidRDefault="005C0970" w:rsidP="00A5253F">
            <w:pPr>
              <w:widowControl/>
              <w:jc w:val="left"/>
              <w:rPr>
                <w:rFonts w:ascii="宋体" w:hAnsi="宋体" w:cs="宋体"/>
                <w:color w:val="000000"/>
                <w:kern w:val="0"/>
                <w:sz w:val="24"/>
              </w:rPr>
            </w:pPr>
            <w:r>
              <w:rPr>
                <w:rFonts w:ascii="楷体" w:eastAsia="楷体" w:hAnsi="楷体" w:cs="宋体" w:hint="eastAsia"/>
                <w:color w:val="000000"/>
                <w:kern w:val="0"/>
                <w:sz w:val="20"/>
                <w:szCs w:val="20"/>
              </w:rPr>
              <w:t>（本列数据的勾稽关系为：第一项加第二项之和，等于第三项加第四项之和）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申请人情况</w:t>
            </w:r>
          </w:p>
        </w:tc>
      </w:tr>
      <w:tr w:rsidR="005C0970" w:rsidTr="00A33E7D">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5C0970" w:rsidRDefault="005C0970" w:rsidP="00A5253F">
            <w:pPr>
              <w:widowControl/>
              <w:jc w:val="left"/>
              <w:rPr>
                <w:rFonts w:ascii="宋体" w:hAnsi="宋体" w:cs="宋体"/>
                <w:color w:val="000000"/>
                <w:kern w:val="0"/>
                <w:sz w:val="24"/>
              </w:rPr>
            </w:pPr>
          </w:p>
        </w:tc>
        <w:tc>
          <w:tcPr>
            <w:tcW w:w="688"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自然人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总计</w:t>
            </w:r>
          </w:p>
        </w:tc>
      </w:tr>
      <w:tr w:rsidR="005C0970" w:rsidTr="00A33E7D">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5C0970" w:rsidRDefault="005C0970" w:rsidP="00A5253F">
            <w:pPr>
              <w:widowControl/>
              <w:jc w:val="left"/>
              <w:rPr>
                <w:rFonts w:ascii="宋体" w:hAnsi="宋体" w:cs="宋体"/>
                <w:color w:val="000000"/>
                <w:kern w:val="0"/>
                <w:sz w:val="24"/>
              </w:rPr>
            </w:pPr>
          </w:p>
        </w:tc>
        <w:tc>
          <w:tcPr>
            <w:tcW w:w="0" w:type="auto"/>
            <w:vMerge/>
            <w:tcBorders>
              <w:top w:val="nil"/>
              <w:left w:val="nil"/>
              <w:bottom w:val="single" w:sz="8" w:space="0" w:color="auto"/>
              <w:right w:val="single" w:sz="8" w:space="0" w:color="auto"/>
            </w:tcBorders>
            <w:vAlign w:val="center"/>
          </w:tcPr>
          <w:p w:rsidR="005C0970" w:rsidRDefault="005C0970" w:rsidP="00A5253F">
            <w:pPr>
              <w:widowControl/>
              <w:jc w:val="left"/>
              <w:rPr>
                <w:rFonts w:ascii="宋体" w:hAnsi="宋体" w:cs="宋体"/>
                <w:color w:val="000000"/>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商业</w:t>
            </w:r>
          </w:p>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科研</w:t>
            </w:r>
          </w:p>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宋体" w:hAnsi="宋体" w:cs="宋体" w:hint="eastAsia"/>
                <w:color w:val="000000"/>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5C0970" w:rsidRDefault="005C0970" w:rsidP="00A5253F">
            <w:pPr>
              <w:widowControl/>
              <w:jc w:val="left"/>
              <w:rPr>
                <w:rFonts w:ascii="宋体" w:hAnsi="宋体" w:cs="宋体"/>
                <w:color w:val="000000"/>
                <w:kern w:val="0"/>
                <w:sz w:val="24"/>
              </w:rPr>
            </w:pPr>
          </w:p>
        </w:tc>
      </w:tr>
      <w:tr w:rsidR="005C0970" w:rsidTr="00A33E7D">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left"/>
              <w:rPr>
                <w:rFonts w:ascii="宋体" w:hAnsi="宋体" w:cs="宋体"/>
                <w:color w:val="000000"/>
                <w:kern w:val="0"/>
                <w:sz w:val="24"/>
              </w:rPr>
            </w:pPr>
            <w:r>
              <w:rPr>
                <w:rFonts w:ascii="宋体" w:hAnsi="宋体" w:cs="宋体" w:hint="eastAsia"/>
                <w:color w:val="000000"/>
                <w:kern w:val="0"/>
                <w:sz w:val="20"/>
                <w:szCs w:val="20"/>
              </w:rPr>
              <w:t>一、本年新收政府信息公开申请数量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8658FE">
              <w:rPr>
                <w:rFonts w:ascii="Calibri" w:hAnsi="Calibri" w:cs="宋体" w:hint="eastAsia"/>
                <w:color w:val="000000"/>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8658FE">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8658FE">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8658FE">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8658FE">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8658FE">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5C0970" w:rsidRDefault="008658FE" w:rsidP="00A5253F">
            <w:pPr>
              <w:widowControl/>
              <w:jc w:val="center"/>
              <w:rPr>
                <w:rFonts w:ascii="宋体" w:hAnsi="宋体" w:cs="宋体"/>
                <w:color w:val="000000"/>
                <w:kern w:val="0"/>
                <w:sz w:val="24"/>
              </w:rPr>
            </w:pPr>
            <w:r>
              <w:rPr>
                <w:rFonts w:ascii="Calibri" w:hAnsi="Calibri" w:cs="宋体" w:hint="eastAsia"/>
                <w:color w:val="000000"/>
                <w:kern w:val="0"/>
                <w:sz w:val="20"/>
                <w:szCs w:val="20"/>
              </w:rPr>
              <w:t>1</w:t>
            </w:r>
            <w:r w:rsidR="005C0970">
              <w:rPr>
                <w:rFonts w:ascii="Calibri" w:hAnsi="Calibri" w:cs="宋体"/>
                <w:color w:val="000000"/>
                <w:kern w:val="0"/>
                <w:sz w:val="20"/>
                <w:szCs w:val="20"/>
              </w:rPr>
              <w:t> </w:t>
            </w:r>
          </w:p>
        </w:tc>
      </w:tr>
      <w:tr w:rsidR="005C0970" w:rsidTr="00A33E7D">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left"/>
              <w:rPr>
                <w:rFonts w:ascii="宋体" w:hAnsi="宋体" w:cs="宋体"/>
                <w:color w:val="000000"/>
                <w:kern w:val="0"/>
                <w:sz w:val="24"/>
              </w:rPr>
            </w:pPr>
            <w:r>
              <w:rPr>
                <w:rFonts w:ascii="宋体" w:hAnsi="宋体" w:cs="宋体" w:hint="eastAsia"/>
                <w:color w:val="000000"/>
                <w:kern w:val="0"/>
                <w:sz w:val="20"/>
                <w:szCs w:val="20"/>
              </w:rPr>
              <w:t>二、上年结转政府信息公开申请数量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r>
      <w:tr w:rsidR="005C0970" w:rsidTr="00A33E7D">
        <w:trPr>
          <w:jc w:val="center"/>
        </w:trPr>
        <w:tc>
          <w:tcPr>
            <w:tcW w:w="769"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5C0970" w:rsidRDefault="005C0970" w:rsidP="00A5253F">
            <w:pPr>
              <w:widowControl/>
              <w:jc w:val="left"/>
              <w:rPr>
                <w:rFonts w:ascii="宋体" w:hAnsi="宋体" w:cs="宋体"/>
                <w:color w:val="000000"/>
                <w:kern w:val="0"/>
                <w:sz w:val="24"/>
              </w:rPr>
            </w:pPr>
            <w:r>
              <w:rPr>
                <w:rFonts w:ascii="宋体" w:hAnsi="宋体" w:cs="宋体" w:hint="eastAsia"/>
                <w:color w:val="000000"/>
                <w:kern w:val="0"/>
                <w:sz w:val="20"/>
                <w:szCs w:val="20"/>
              </w:rPr>
              <w:t>三、本年度办理结果</w:t>
            </w: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left"/>
              <w:rPr>
                <w:rFonts w:ascii="宋体" w:hAnsi="宋体" w:cs="宋体"/>
                <w:color w:val="000000"/>
                <w:kern w:val="0"/>
                <w:sz w:val="24"/>
              </w:rPr>
            </w:pPr>
            <w:r>
              <w:rPr>
                <w:rFonts w:ascii="宋体" w:hAnsi="宋体" w:cs="宋体" w:hint="eastAsia"/>
                <w:color w:val="000000"/>
                <w:kern w:val="0"/>
                <w:sz w:val="20"/>
                <w:szCs w:val="20"/>
              </w:rPr>
              <w:t>（一）予以公开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1</w:t>
            </w:r>
            <w:r w:rsidR="005C0970">
              <w:rPr>
                <w:rFonts w:ascii="Calibri" w:hAnsi="Calibri" w:cs="宋体"/>
                <w:color w:val="000000"/>
                <w:kern w:val="0"/>
                <w:sz w:val="20"/>
                <w:szCs w:val="20"/>
              </w:rPr>
              <w:t> </w:t>
            </w:r>
          </w:p>
        </w:tc>
      </w:tr>
      <w:tr w:rsidR="005C0970" w:rsidTr="00A33E7D">
        <w:trPr>
          <w:jc w:val="center"/>
        </w:trPr>
        <w:tc>
          <w:tcPr>
            <w:tcW w:w="0" w:type="auto"/>
            <w:vMerge/>
            <w:tcBorders>
              <w:top w:val="nil"/>
              <w:left w:val="single" w:sz="8" w:space="0" w:color="auto"/>
              <w:bottom w:val="inset" w:sz="8" w:space="0" w:color="auto"/>
              <w:right w:val="single" w:sz="8" w:space="0" w:color="auto"/>
            </w:tcBorders>
            <w:vAlign w:val="center"/>
          </w:tcPr>
          <w:p w:rsidR="005C0970" w:rsidRDefault="005C0970" w:rsidP="00A5253F">
            <w:pPr>
              <w:widowControl/>
              <w:jc w:val="left"/>
              <w:rPr>
                <w:rFonts w:ascii="宋体" w:hAnsi="宋体" w:cs="宋体"/>
                <w:color w:val="000000"/>
                <w:kern w:val="0"/>
                <w:sz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left"/>
              <w:rPr>
                <w:rFonts w:ascii="宋体" w:hAnsi="宋体" w:cs="宋体"/>
                <w:color w:val="000000"/>
                <w:kern w:val="0"/>
                <w:sz w:val="24"/>
              </w:rPr>
            </w:pPr>
            <w:r>
              <w:rPr>
                <w:rFonts w:ascii="宋体" w:hAnsi="宋体" w:cs="宋体" w:hint="eastAsia"/>
                <w:color w:val="000000"/>
                <w:kern w:val="0"/>
                <w:sz w:val="20"/>
                <w:szCs w:val="20"/>
              </w:rPr>
              <w:t>（二）部分公开</w:t>
            </w:r>
            <w:r>
              <w:rPr>
                <w:rFonts w:ascii="楷体" w:eastAsia="楷体" w:hAnsi="楷体" w:cs="宋体" w:hint="eastAsia"/>
                <w:color w:val="000000"/>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5C0970" w:rsidRDefault="00A33E7D" w:rsidP="00A33E7D">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r>
      <w:tr w:rsidR="005C0970" w:rsidTr="00A33E7D">
        <w:trPr>
          <w:jc w:val="center"/>
        </w:trPr>
        <w:tc>
          <w:tcPr>
            <w:tcW w:w="0" w:type="auto"/>
            <w:vMerge/>
            <w:tcBorders>
              <w:top w:val="nil"/>
              <w:left w:val="single" w:sz="8" w:space="0" w:color="auto"/>
              <w:bottom w:val="inset" w:sz="8" w:space="0" w:color="auto"/>
              <w:right w:val="single" w:sz="8" w:space="0" w:color="auto"/>
            </w:tcBorders>
            <w:vAlign w:val="center"/>
          </w:tcPr>
          <w:p w:rsidR="005C0970" w:rsidRDefault="005C0970" w:rsidP="00A5253F">
            <w:pPr>
              <w:widowControl/>
              <w:jc w:val="left"/>
              <w:rPr>
                <w:rFonts w:ascii="宋体" w:hAnsi="宋体" w:cs="宋体"/>
                <w:color w:val="000000"/>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5C0970" w:rsidRDefault="005C0970" w:rsidP="00A5253F">
            <w:pPr>
              <w:widowControl/>
              <w:jc w:val="left"/>
              <w:rPr>
                <w:rFonts w:ascii="宋体" w:hAnsi="宋体" w:cs="宋体"/>
                <w:color w:val="000000"/>
                <w:kern w:val="0"/>
                <w:sz w:val="24"/>
              </w:rPr>
            </w:pPr>
            <w:r>
              <w:rPr>
                <w:rFonts w:ascii="宋体" w:hAnsi="宋体" w:cs="宋体" w:hint="eastAsia"/>
                <w:color w:val="000000"/>
                <w:kern w:val="0"/>
                <w:sz w:val="20"/>
                <w:szCs w:val="20"/>
              </w:rPr>
              <w:t>（三）不予公开</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5C0970" w:rsidRDefault="005C0970" w:rsidP="00A5253F">
            <w:pPr>
              <w:widowControl/>
              <w:jc w:val="left"/>
              <w:rPr>
                <w:rFonts w:ascii="宋体" w:hAnsi="宋体" w:cs="宋体"/>
                <w:color w:val="000000"/>
                <w:kern w:val="0"/>
                <w:sz w:val="24"/>
              </w:rPr>
            </w:pPr>
            <w:r>
              <w:rPr>
                <w:rFonts w:ascii="宋体" w:hAnsi="宋体" w:cs="宋体" w:hint="eastAsia"/>
                <w:color w:val="000000"/>
                <w:kern w:val="0"/>
                <w:sz w:val="20"/>
                <w:szCs w:val="20"/>
              </w:rPr>
              <w:t>1.属于国家秘密</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5C0970" w:rsidRDefault="005C0970" w:rsidP="00A5253F">
            <w:pPr>
              <w:widowControl/>
              <w:jc w:val="center"/>
              <w:rPr>
                <w:rFonts w:ascii="宋体" w:hAnsi="宋体" w:cs="宋体"/>
                <w:color w:val="000000"/>
                <w:kern w:val="0"/>
                <w:sz w:val="24"/>
              </w:rPr>
            </w:pPr>
            <w:r>
              <w:rPr>
                <w:rFonts w:ascii="Calibri" w:hAnsi="Calibri" w:cs="宋体"/>
                <w:color w:val="000000"/>
                <w:kern w:val="0"/>
                <w:sz w:val="20"/>
                <w:szCs w:val="20"/>
              </w:rPr>
              <w:t> </w:t>
            </w:r>
            <w:r w:rsidR="00A33E7D">
              <w:rPr>
                <w:rFonts w:ascii="Calibri" w:hAnsi="Calibri" w:cs="宋体" w:hint="eastAsia"/>
                <w:color w:val="000000"/>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5C0970"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sidR="005C0970">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2.其他法律行政法规禁止公开</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3.危及“三安全一稳定”</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4.保护第三方合法权益</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5.属于三类内部事务信息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6.属于四类过程性信息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7.属于行政执法案卷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8.属于行政查询事项</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（四）无法提供</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1.本机关不掌握相关政府信息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2.没有现成信息需要另行制作</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3.补正后申请内容仍不明确</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（五）不予处理</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1.信访举报投诉类申请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2.重复申请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3.要求提供公开出版物</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A33E7D">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4.无正当理由大量反复申请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33E7D" w:rsidRDefault="00A33E7D"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A33E7D" w:rsidTr="009A6C24">
        <w:trPr>
          <w:trHeight w:val="779"/>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A5253F">
            <w:pPr>
              <w:widowControl/>
              <w:rPr>
                <w:rFonts w:ascii="宋体" w:hAnsi="宋体" w:cs="宋体"/>
                <w:color w:val="000000"/>
                <w:kern w:val="0"/>
                <w:sz w:val="24"/>
              </w:rPr>
            </w:pPr>
            <w:r>
              <w:rPr>
                <w:rFonts w:ascii="宋体" w:hAnsi="宋体" w:cs="宋体" w:hint="eastAsia"/>
                <w:color w:val="000000"/>
                <w:kern w:val="0"/>
                <w:sz w:val="20"/>
                <w:szCs w:val="20"/>
              </w:rPr>
              <w:t>5.要求行政机关确认或重新出具已获取信息</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r>
      <w:tr w:rsidR="00A33E7D" w:rsidTr="009A6C24">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A33E7D" w:rsidRDefault="00A33E7D" w:rsidP="00A5253F">
            <w:pPr>
              <w:widowControl/>
              <w:jc w:val="left"/>
              <w:rPr>
                <w:rFonts w:ascii="宋体" w:hAnsi="宋体" w:cs="宋体"/>
                <w:color w:val="000000"/>
                <w:kern w:val="0"/>
                <w:sz w:val="24"/>
              </w:rPr>
            </w:pPr>
            <w:r>
              <w:rPr>
                <w:rFonts w:ascii="宋体" w:hAnsi="宋体" w:cs="宋体" w:hint="eastAsia"/>
                <w:color w:val="000000"/>
                <w:kern w:val="0"/>
                <w:sz w:val="20"/>
                <w:szCs w:val="20"/>
              </w:rPr>
              <w:t>（六）其他处理</w:t>
            </w: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A5253F">
            <w:pPr>
              <w:widowControl/>
              <w:rPr>
                <w:rFonts w:ascii="宋体" w:hAnsi="宋体" w:cs="宋体"/>
                <w:color w:val="000000"/>
                <w:kern w:val="0"/>
                <w:sz w:val="24"/>
              </w:rPr>
            </w:pPr>
            <w:r>
              <w:rPr>
                <w:rFonts w:ascii="宋体" w:hAnsi="宋体" w:cs="宋体" w:hint="eastAsia"/>
                <w:color w:val="000000"/>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r>
      <w:tr w:rsidR="00A33E7D" w:rsidTr="009A6C24">
        <w:trPr>
          <w:jc w:val="center"/>
        </w:trPr>
        <w:tc>
          <w:tcPr>
            <w:tcW w:w="0" w:type="auto"/>
            <w:vMerge/>
            <w:tcBorders>
              <w:top w:val="nil"/>
              <w:left w:val="single" w:sz="8" w:space="0" w:color="auto"/>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0" w:type="auto"/>
            <w:vMerge/>
            <w:tcBorders>
              <w:top w:val="inset" w:sz="8" w:space="0" w:color="auto"/>
              <w:left w:val="nil"/>
              <w:bottom w:val="inset" w:sz="8" w:space="0" w:color="auto"/>
              <w:right w:val="single" w:sz="8" w:space="0" w:color="auto"/>
            </w:tcBorders>
            <w:vAlign w:val="center"/>
          </w:tcPr>
          <w:p w:rsidR="00A33E7D" w:rsidRDefault="00A33E7D"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A5253F">
            <w:pPr>
              <w:widowControl/>
              <w:rPr>
                <w:rFonts w:ascii="宋体" w:hAnsi="宋体" w:cs="宋体"/>
                <w:color w:val="000000"/>
                <w:kern w:val="0"/>
                <w:sz w:val="24"/>
              </w:rPr>
            </w:pPr>
            <w:r>
              <w:rPr>
                <w:rFonts w:ascii="宋体" w:hAnsi="宋体" w:cs="宋体" w:hint="eastAsia"/>
                <w:color w:val="000000"/>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33E7D" w:rsidRDefault="00A33E7D" w:rsidP="009A6C24">
            <w:pPr>
              <w:widowControl/>
              <w:jc w:val="center"/>
              <w:rPr>
                <w:rFonts w:ascii="宋体" w:hAnsi="宋体" w:cs="宋体"/>
                <w:color w:val="000000"/>
                <w:kern w:val="0"/>
                <w:sz w:val="24"/>
              </w:rPr>
            </w:pPr>
            <w:r>
              <w:rPr>
                <w:rFonts w:ascii="Calibri" w:hAnsi="Calibri" w:cs="宋体" w:hint="eastAsia"/>
                <w:color w:val="000000"/>
                <w:kern w:val="0"/>
                <w:sz w:val="20"/>
                <w:szCs w:val="20"/>
              </w:rPr>
              <w:t>0</w:t>
            </w:r>
          </w:p>
        </w:tc>
      </w:tr>
      <w:tr w:rsidR="009A6C24" w:rsidTr="009F59E9">
        <w:trPr>
          <w:jc w:val="center"/>
        </w:trPr>
        <w:tc>
          <w:tcPr>
            <w:tcW w:w="0" w:type="auto"/>
            <w:vMerge/>
            <w:tcBorders>
              <w:top w:val="nil"/>
              <w:left w:val="single" w:sz="8" w:space="0" w:color="auto"/>
              <w:bottom w:val="inset" w:sz="8" w:space="0" w:color="auto"/>
              <w:right w:val="single" w:sz="8" w:space="0" w:color="auto"/>
            </w:tcBorders>
            <w:vAlign w:val="center"/>
          </w:tcPr>
          <w:p w:rsidR="009A6C24" w:rsidRDefault="009A6C24" w:rsidP="00A5253F">
            <w:pPr>
              <w:widowControl/>
              <w:jc w:val="left"/>
              <w:rPr>
                <w:rFonts w:ascii="宋体" w:hAnsi="宋体" w:cs="宋体"/>
                <w:color w:val="000000"/>
                <w:kern w:val="0"/>
                <w:sz w:val="24"/>
              </w:rPr>
            </w:pPr>
          </w:p>
        </w:tc>
        <w:tc>
          <w:tcPr>
            <w:tcW w:w="0" w:type="auto"/>
            <w:vMerge/>
            <w:tcBorders>
              <w:top w:val="inset" w:sz="8" w:space="0" w:color="auto"/>
              <w:left w:val="nil"/>
              <w:bottom w:val="inset" w:sz="8" w:space="0" w:color="auto"/>
              <w:right w:val="single" w:sz="8" w:space="0" w:color="auto"/>
            </w:tcBorders>
            <w:vAlign w:val="center"/>
          </w:tcPr>
          <w:p w:rsidR="009A6C24" w:rsidRDefault="009A6C24" w:rsidP="00A5253F">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9A6C24" w:rsidRDefault="009A6C24" w:rsidP="00A5253F">
            <w:pPr>
              <w:widowControl/>
              <w:jc w:val="left"/>
              <w:rPr>
                <w:rFonts w:ascii="宋体" w:hAnsi="宋体" w:cs="宋体"/>
                <w:color w:val="000000"/>
                <w:kern w:val="0"/>
                <w:sz w:val="24"/>
              </w:rPr>
            </w:pPr>
            <w:r>
              <w:rPr>
                <w:rFonts w:ascii="宋体" w:hAnsi="宋体" w:cs="宋体" w:hint="eastAsia"/>
                <w:color w:val="000000"/>
                <w:kern w:val="0"/>
                <w:sz w:val="20"/>
                <w:szCs w:val="20"/>
              </w:rPr>
              <w:t>3.其他</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r w:rsidR="009A6C24" w:rsidTr="00A33E7D">
        <w:trPr>
          <w:jc w:val="center"/>
        </w:trPr>
        <w:tc>
          <w:tcPr>
            <w:tcW w:w="0" w:type="auto"/>
            <w:vMerge/>
            <w:tcBorders>
              <w:top w:val="nil"/>
              <w:left w:val="single" w:sz="8" w:space="0" w:color="auto"/>
              <w:bottom w:val="inset" w:sz="8" w:space="0" w:color="auto"/>
              <w:right w:val="single" w:sz="8" w:space="0" w:color="auto"/>
            </w:tcBorders>
            <w:vAlign w:val="center"/>
          </w:tcPr>
          <w:p w:rsidR="009A6C24" w:rsidRDefault="009A6C24" w:rsidP="00A5253F">
            <w:pPr>
              <w:widowControl/>
              <w:jc w:val="left"/>
              <w:rPr>
                <w:rFonts w:ascii="宋体" w:hAnsi="宋体" w:cs="宋体"/>
                <w:color w:val="000000"/>
                <w:kern w:val="0"/>
                <w:sz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A6C24" w:rsidRDefault="009A6C24" w:rsidP="00A5253F">
            <w:pPr>
              <w:widowControl/>
              <w:jc w:val="left"/>
              <w:rPr>
                <w:rFonts w:ascii="宋体" w:hAnsi="宋体" w:cs="宋体"/>
                <w:color w:val="000000"/>
                <w:kern w:val="0"/>
                <w:sz w:val="24"/>
              </w:rPr>
            </w:pPr>
            <w:r>
              <w:rPr>
                <w:rFonts w:ascii="宋体" w:hAnsi="宋体" w:cs="宋体" w:hint="eastAsia"/>
                <w:color w:val="000000"/>
                <w:kern w:val="0"/>
                <w:sz w:val="20"/>
                <w:szCs w:val="20"/>
              </w:rPr>
              <w:t>（七）总计</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1</w:t>
            </w:r>
            <w:r>
              <w:rPr>
                <w:rFonts w:ascii="Calibri" w:hAnsi="Calibri" w:cs="宋体"/>
                <w:color w:val="000000"/>
                <w:kern w:val="0"/>
                <w:sz w:val="20"/>
                <w:szCs w:val="20"/>
              </w:rPr>
              <w:t> </w:t>
            </w:r>
          </w:p>
        </w:tc>
      </w:tr>
      <w:tr w:rsidR="009A6C24" w:rsidTr="00013205">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A6C24" w:rsidRDefault="009A6C24" w:rsidP="00A5253F">
            <w:pPr>
              <w:widowControl/>
              <w:jc w:val="left"/>
              <w:rPr>
                <w:rFonts w:ascii="宋体" w:hAnsi="宋体" w:cs="宋体"/>
                <w:color w:val="000000"/>
                <w:kern w:val="0"/>
                <w:sz w:val="24"/>
              </w:rPr>
            </w:pPr>
            <w:r>
              <w:rPr>
                <w:rFonts w:ascii="宋体" w:hAnsi="宋体" w:cs="宋体" w:hint="eastAsia"/>
                <w:color w:val="000000"/>
                <w:kern w:val="0"/>
                <w:sz w:val="20"/>
                <w:szCs w:val="20"/>
              </w:rPr>
              <w:t>四、结转下年度继续办理</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color w:val="000000"/>
                <w:kern w:val="0"/>
                <w:sz w:val="20"/>
                <w:szCs w:val="20"/>
              </w:rPr>
              <w:t> </w:t>
            </w:r>
            <w:r>
              <w:rPr>
                <w:rFonts w:ascii="Calibri" w:hAnsi="Calibri" w:cs="宋体"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A6C24" w:rsidRDefault="009A6C24" w:rsidP="00A5253F">
            <w:pPr>
              <w:widowControl/>
              <w:jc w:val="center"/>
              <w:rPr>
                <w:rFonts w:ascii="宋体" w:hAnsi="宋体" w:cs="宋体"/>
                <w:color w:val="000000"/>
                <w:kern w:val="0"/>
                <w:sz w:val="24"/>
              </w:rPr>
            </w:pPr>
            <w:r>
              <w:rPr>
                <w:rFonts w:ascii="Calibri" w:hAnsi="Calibri" w:cs="宋体" w:hint="eastAsia"/>
                <w:color w:val="000000"/>
                <w:kern w:val="0"/>
                <w:sz w:val="20"/>
                <w:szCs w:val="20"/>
              </w:rPr>
              <w:t>0</w:t>
            </w:r>
            <w:r>
              <w:rPr>
                <w:rFonts w:ascii="Calibri" w:hAnsi="Calibri" w:cs="宋体"/>
                <w:color w:val="000000"/>
                <w:kern w:val="0"/>
                <w:sz w:val="20"/>
                <w:szCs w:val="20"/>
              </w:rPr>
              <w:t> </w:t>
            </w:r>
          </w:p>
        </w:tc>
      </w:tr>
    </w:tbl>
    <w:p w:rsidR="00EB6BD1" w:rsidRPr="005C0970" w:rsidRDefault="00EB6BD1">
      <w:pPr>
        <w:widowControl/>
        <w:shd w:val="clear" w:color="auto" w:fill="FFFFFF"/>
        <w:spacing w:line="560" w:lineRule="exact"/>
        <w:ind w:firstLineChars="200" w:firstLine="640"/>
        <w:rPr>
          <w:rFonts w:ascii="黑体" w:eastAsia="黑体" w:hAnsi="宋体" w:cs="宋体"/>
          <w:bCs/>
          <w:kern w:val="0"/>
          <w:sz w:val="32"/>
          <w:szCs w:val="32"/>
        </w:rPr>
      </w:pPr>
    </w:p>
    <w:p w:rsidR="00EB6BD1" w:rsidRDefault="00EB6BD1">
      <w:pPr>
        <w:widowControl/>
        <w:shd w:val="clear" w:color="auto" w:fill="FFFFFF"/>
        <w:spacing w:line="560" w:lineRule="exact"/>
        <w:ind w:firstLineChars="200" w:firstLine="640"/>
        <w:rPr>
          <w:rFonts w:ascii="黑体" w:eastAsia="黑体" w:hAnsi="宋体" w:cs="宋体"/>
          <w:bCs/>
          <w:kern w:val="0"/>
          <w:sz w:val="32"/>
          <w:szCs w:val="32"/>
        </w:rPr>
      </w:pPr>
    </w:p>
    <w:p w:rsidR="00EB6BD1" w:rsidRDefault="00EB6BD1">
      <w:pPr>
        <w:widowControl/>
        <w:shd w:val="clear" w:color="auto" w:fill="FFFFFF"/>
        <w:spacing w:line="560" w:lineRule="exact"/>
        <w:ind w:firstLineChars="200" w:firstLine="640"/>
        <w:rPr>
          <w:rFonts w:ascii="黑体" w:eastAsia="黑体" w:hAnsi="宋体" w:cs="宋体"/>
          <w:bCs/>
          <w:kern w:val="0"/>
          <w:sz w:val="32"/>
          <w:szCs w:val="32"/>
        </w:rPr>
      </w:pPr>
    </w:p>
    <w:p w:rsidR="00EB6BD1" w:rsidRDefault="00EB6BD1">
      <w:pPr>
        <w:widowControl/>
        <w:shd w:val="clear" w:color="auto" w:fill="FFFFFF"/>
        <w:spacing w:line="560" w:lineRule="exact"/>
        <w:ind w:firstLineChars="200" w:firstLine="640"/>
        <w:rPr>
          <w:rFonts w:ascii="黑体" w:eastAsia="黑体" w:hAnsi="宋体" w:cs="宋体"/>
          <w:bCs/>
          <w:kern w:val="0"/>
          <w:sz w:val="32"/>
          <w:szCs w:val="32"/>
        </w:rPr>
      </w:pPr>
    </w:p>
    <w:p w:rsidR="00693F28" w:rsidRDefault="00B25E9E">
      <w:pPr>
        <w:widowControl/>
        <w:shd w:val="clear" w:color="auto" w:fill="FFFFFF"/>
        <w:spacing w:line="560" w:lineRule="exact"/>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四、政府信息公开行政复议、行政诉讼情况</w:t>
      </w:r>
    </w:p>
    <w:p w:rsidR="00693F28" w:rsidRDefault="00693F28">
      <w:pPr>
        <w:widowControl/>
        <w:shd w:val="clear" w:color="auto" w:fill="FFFFFF"/>
        <w:spacing w:line="560" w:lineRule="exact"/>
        <w:ind w:left="480"/>
        <w:rPr>
          <w:rFonts w:ascii="黑体" w:eastAsia="黑体" w:hAnsi="宋体" w:cs="宋体"/>
          <w:bCs/>
          <w:kern w:val="0"/>
          <w:sz w:val="32"/>
          <w:szCs w:val="32"/>
        </w:rPr>
      </w:pPr>
    </w:p>
    <w:tbl>
      <w:tblPr>
        <w:tblW w:w="9748" w:type="dxa"/>
        <w:jc w:val="center"/>
        <w:tblCellMar>
          <w:left w:w="0" w:type="dxa"/>
          <w:right w:w="0" w:type="dxa"/>
        </w:tblCellMar>
        <w:tblLook w:val="0000"/>
      </w:tblPr>
      <w:tblGrid>
        <w:gridCol w:w="650"/>
        <w:gridCol w:w="650"/>
        <w:gridCol w:w="650"/>
        <w:gridCol w:w="650"/>
        <w:gridCol w:w="650"/>
        <w:gridCol w:w="649"/>
        <w:gridCol w:w="649"/>
        <w:gridCol w:w="650"/>
        <w:gridCol w:w="650"/>
        <w:gridCol w:w="650"/>
        <w:gridCol w:w="650"/>
        <w:gridCol w:w="650"/>
        <w:gridCol w:w="650"/>
        <w:gridCol w:w="650"/>
        <w:gridCol w:w="650"/>
      </w:tblGrid>
      <w:tr w:rsidR="00F849C2" w:rsidTr="00A5253F">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行政诉讼</w:t>
            </w:r>
          </w:p>
        </w:tc>
      </w:tr>
      <w:tr w:rsidR="00F849C2" w:rsidTr="00A5253F">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尚未</w:t>
            </w:r>
            <w:r>
              <w:rPr>
                <w:rFonts w:ascii="宋体" w:hAnsi="宋体" w:cs="宋体" w:hint="eastAsia"/>
                <w:color w:val="000000"/>
                <w:kern w:val="0"/>
                <w:szCs w:val="21"/>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复议后起诉</w:t>
            </w:r>
          </w:p>
        </w:tc>
      </w:tr>
      <w:tr w:rsidR="00F849C2" w:rsidTr="00A5253F">
        <w:trPr>
          <w:jc w:val="center"/>
        </w:trPr>
        <w:tc>
          <w:tcPr>
            <w:tcW w:w="0" w:type="auto"/>
            <w:vMerge/>
            <w:tcBorders>
              <w:top w:val="nil"/>
              <w:left w:val="single" w:sz="8" w:space="0" w:color="auto"/>
              <w:bottom w:val="single" w:sz="8" w:space="0" w:color="auto"/>
              <w:right w:val="single" w:sz="8" w:space="0" w:color="auto"/>
            </w:tcBorders>
            <w:vAlign w:val="center"/>
          </w:tcPr>
          <w:p w:rsidR="00F849C2" w:rsidRDefault="00F849C2" w:rsidP="00A5253F">
            <w:pPr>
              <w:widowControl/>
              <w:jc w:val="left"/>
              <w:rPr>
                <w:rFonts w:ascii="宋体" w:hAnsi="宋体" w:cs="宋体"/>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rsidR="00F849C2" w:rsidRDefault="00F849C2" w:rsidP="00A5253F">
            <w:pPr>
              <w:widowControl/>
              <w:jc w:val="left"/>
              <w:rPr>
                <w:rFonts w:ascii="宋体" w:hAnsi="宋体"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849C2" w:rsidRDefault="00F849C2" w:rsidP="00A5253F">
            <w:pPr>
              <w:widowControl/>
              <w:jc w:val="left"/>
              <w:rPr>
                <w:rFonts w:ascii="宋体" w:hAnsi="宋体"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849C2" w:rsidRDefault="00F849C2" w:rsidP="00A5253F">
            <w:pPr>
              <w:widowControl/>
              <w:jc w:val="left"/>
              <w:rPr>
                <w:rFonts w:ascii="宋体" w:hAnsi="宋体"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849C2" w:rsidRDefault="00F849C2" w:rsidP="00A5253F">
            <w:pPr>
              <w:widowControl/>
              <w:jc w:val="left"/>
              <w:rPr>
                <w:rFonts w:ascii="宋体" w:hAnsi="宋体" w:cs="宋体"/>
                <w:color w:val="000000"/>
                <w:kern w:val="0"/>
                <w:szCs w:val="21"/>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尚未</w:t>
            </w:r>
            <w:r>
              <w:rPr>
                <w:rFonts w:ascii="宋体" w:hAnsi="宋体" w:cs="宋体" w:hint="eastAsia"/>
                <w:color w:val="000000"/>
                <w:kern w:val="0"/>
                <w:szCs w:val="21"/>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尚未</w:t>
            </w:r>
            <w:r>
              <w:rPr>
                <w:rFonts w:ascii="宋体" w:hAnsi="宋体" w:cs="宋体" w:hint="eastAsia"/>
                <w:color w:val="000000"/>
                <w:kern w:val="0"/>
                <w:szCs w:val="21"/>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A5253F">
            <w:pPr>
              <w:widowControl/>
              <w:jc w:val="center"/>
              <w:rPr>
                <w:rFonts w:ascii="宋体" w:hAnsi="宋体" w:cs="宋体"/>
                <w:color w:val="000000"/>
                <w:kern w:val="0"/>
                <w:szCs w:val="21"/>
              </w:rPr>
            </w:pPr>
            <w:r>
              <w:rPr>
                <w:rFonts w:ascii="宋体" w:hAnsi="宋体" w:cs="宋体" w:hint="eastAsia"/>
                <w:color w:val="000000"/>
                <w:kern w:val="0"/>
                <w:szCs w:val="21"/>
              </w:rPr>
              <w:t>总计</w:t>
            </w:r>
          </w:p>
        </w:tc>
      </w:tr>
      <w:tr w:rsidR="00F849C2" w:rsidTr="00A5253F">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49C2" w:rsidRDefault="00F849C2" w:rsidP="009A6C24">
            <w:pPr>
              <w:widowControl/>
              <w:jc w:val="center"/>
              <w:rPr>
                <w:rFonts w:ascii="宋体" w:hAnsi="宋体" w:cs="宋体"/>
                <w:color w:val="000000"/>
                <w:kern w:val="0"/>
                <w:szCs w:val="21"/>
              </w:rPr>
            </w:pPr>
            <w:r>
              <w:rPr>
                <w:rFonts w:ascii="宋体" w:hAnsi="宋体" w:cs="宋体" w:hint="eastAsia"/>
                <w:color w:val="000000"/>
                <w:kern w:val="0"/>
                <w:szCs w:val="21"/>
              </w:rPr>
              <w:t>0</w:t>
            </w:r>
          </w:p>
        </w:tc>
      </w:tr>
    </w:tbl>
    <w:p w:rsidR="00693F28" w:rsidRDefault="00693F28">
      <w:pPr>
        <w:widowControl/>
        <w:shd w:val="clear" w:color="auto" w:fill="FFFFFF"/>
        <w:spacing w:after="240" w:line="560" w:lineRule="exact"/>
        <w:ind w:firstLineChars="200" w:firstLine="640"/>
        <w:rPr>
          <w:rFonts w:ascii="黑体" w:eastAsia="黑体" w:hAnsi="宋体" w:cs="宋体"/>
          <w:bCs/>
          <w:kern w:val="0"/>
          <w:sz w:val="32"/>
          <w:szCs w:val="32"/>
        </w:rPr>
      </w:pPr>
    </w:p>
    <w:p w:rsidR="00693F28" w:rsidRDefault="00B25E9E">
      <w:pPr>
        <w:widowControl/>
        <w:shd w:val="clear" w:color="auto" w:fill="FFFFFF"/>
        <w:spacing w:after="240" w:line="560" w:lineRule="exact"/>
        <w:ind w:firstLineChars="200" w:firstLine="640"/>
        <w:rPr>
          <w:rFonts w:ascii="仿宋_GB2312" w:eastAsia="仿宋_GB2312" w:hAnsi="仿宋_GB2312" w:cs="仿宋_GB2312"/>
          <w:sz w:val="32"/>
          <w:szCs w:val="32"/>
        </w:rPr>
      </w:pPr>
      <w:r>
        <w:rPr>
          <w:rFonts w:ascii="黑体" w:eastAsia="黑体" w:hAnsi="宋体" w:cs="宋体" w:hint="eastAsia"/>
          <w:bCs/>
          <w:kern w:val="0"/>
          <w:sz w:val="32"/>
          <w:szCs w:val="32"/>
        </w:rPr>
        <w:t>五、存在的主要问题及改进情况</w:t>
      </w:r>
    </w:p>
    <w:p w:rsidR="00D56B78" w:rsidRPr="00D56B78" w:rsidRDefault="00D56B78" w:rsidP="00033FE9">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1、政府信息的形式不够统一，一些政府信息未能形成行政公文规范公开；</w:t>
      </w:r>
    </w:p>
    <w:p w:rsidR="00D56B78" w:rsidRPr="00D56B78" w:rsidRDefault="00033FE9" w:rsidP="00D56B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56B78" w:rsidRPr="00D56B78">
        <w:rPr>
          <w:rFonts w:ascii="仿宋_GB2312" w:eastAsia="仿宋_GB2312" w:hAnsi="仿宋_GB2312" w:cs="仿宋_GB2312" w:hint="eastAsia"/>
          <w:sz w:val="32"/>
          <w:szCs w:val="32"/>
        </w:rPr>
        <w:t>、我局</w:t>
      </w:r>
      <w:r>
        <w:rPr>
          <w:rFonts w:ascii="仿宋_GB2312" w:eastAsia="仿宋_GB2312" w:hAnsi="仿宋_GB2312" w:cs="仿宋_GB2312" w:hint="eastAsia"/>
          <w:sz w:val="32"/>
          <w:szCs w:val="32"/>
        </w:rPr>
        <w:t>没有配备专职</w:t>
      </w:r>
      <w:r w:rsidR="00D56B78" w:rsidRPr="00D56B78">
        <w:rPr>
          <w:rFonts w:ascii="仿宋_GB2312" w:eastAsia="仿宋_GB2312" w:hAnsi="仿宋_GB2312" w:cs="仿宋_GB2312" w:hint="eastAsia"/>
          <w:sz w:val="32"/>
          <w:szCs w:val="32"/>
        </w:rPr>
        <w:t>政府信息公开工作人员，在一定程度上影响了信息公开工作的质量。</w:t>
      </w:r>
    </w:p>
    <w:p w:rsidR="00D56B78" w:rsidRPr="00D56B78" w:rsidRDefault="00033FE9" w:rsidP="00D56B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56B78" w:rsidRPr="00D56B78">
        <w:rPr>
          <w:rFonts w:ascii="仿宋_GB2312" w:eastAsia="仿宋_GB2312" w:hAnsi="仿宋_GB2312" w:cs="仿宋_GB2312" w:hint="eastAsia"/>
          <w:sz w:val="32"/>
          <w:szCs w:val="32"/>
        </w:rPr>
        <w:t>、信息公开的速度及内容有待进一步完善。</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针对上述问题，我局将采取以下措施进一步抓好改进：</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1、进一步增强认识。加强本系统对政府信息公开工作的指导培训，提高各级领导和公职人员对政府信息公开工作重要性的认识，促进业务工作的规范化建设，提高政府信息公开工作水平。</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2、进一步规范制度。按照上级要求，推进政府信息公开工作从内容到形式到公开程序的规范化改进。</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3、提高对信息公开的认识，安排专职工作人员及时处</w:t>
      </w:r>
      <w:r w:rsidRPr="00D56B78">
        <w:rPr>
          <w:rFonts w:ascii="仿宋_GB2312" w:eastAsia="仿宋_GB2312" w:hAnsi="仿宋_GB2312" w:cs="仿宋_GB2312" w:hint="eastAsia"/>
          <w:sz w:val="32"/>
          <w:szCs w:val="32"/>
        </w:rPr>
        <w:lastRenderedPageBreak/>
        <w:t xml:space="preserve">理信息公开工作。 </w:t>
      </w:r>
    </w:p>
    <w:p w:rsidR="00693F2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4、进一步扩大成效。加强对局属事业单位公共管理类信息和交通运输公共服务企业服务信息公开工作的指导。</w:t>
      </w:r>
    </w:p>
    <w:p w:rsidR="00693F28" w:rsidRDefault="00B25E9E">
      <w:pPr>
        <w:widowControl/>
        <w:numPr>
          <w:ilvl w:val="0"/>
          <w:numId w:val="3"/>
        </w:numPr>
        <w:shd w:val="clear" w:color="auto" w:fill="FFFFFF"/>
        <w:spacing w:after="240" w:line="560" w:lineRule="exact"/>
        <w:ind w:firstLine="480"/>
        <w:rPr>
          <w:rFonts w:ascii="黑体" w:eastAsia="黑体" w:hAnsi="宋体" w:cs="宋体"/>
          <w:bCs/>
          <w:kern w:val="0"/>
          <w:sz w:val="32"/>
          <w:szCs w:val="32"/>
        </w:rPr>
      </w:pPr>
      <w:r>
        <w:rPr>
          <w:rFonts w:ascii="黑体" w:eastAsia="黑体" w:hAnsi="宋体" w:cs="宋体" w:hint="eastAsia"/>
          <w:bCs/>
          <w:kern w:val="0"/>
          <w:sz w:val="32"/>
          <w:szCs w:val="32"/>
        </w:rPr>
        <w:t>其他需要报告的事项</w:t>
      </w:r>
    </w:p>
    <w:p w:rsidR="00693F28" w:rsidRDefault="00B25E9E">
      <w:pPr>
        <w:widowControl/>
        <w:shd w:val="clear" w:color="auto" w:fill="FFFFFF"/>
        <w:spacing w:line="560" w:lineRule="exact"/>
        <w:ind w:firstLineChars="200" w:firstLine="640"/>
      </w:pPr>
      <w:r>
        <w:rPr>
          <w:rFonts w:ascii="仿宋_GB2312" w:eastAsia="仿宋_GB2312" w:hAnsi="宋体" w:cs="宋体" w:hint="eastAsia"/>
          <w:kern w:val="0"/>
          <w:sz w:val="32"/>
          <w:szCs w:val="32"/>
        </w:rPr>
        <w:t>本年度无其他需要报告的事项。</w:t>
      </w:r>
    </w:p>
    <w:p w:rsidR="00693F28" w:rsidRDefault="00693F28">
      <w:pPr>
        <w:pStyle w:val="a5"/>
        <w:widowControl/>
        <w:shd w:val="clear" w:color="auto" w:fill="FFFFFF"/>
        <w:spacing w:beforeAutospacing="0" w:afterAutospacing="0" w:line="480" w:lineRule="atLeast"/>
        <w:ind w:firstLine="555"/>
        <w:jc w:val="right"/>
        <w:rPr>
          <w:rFonts w:ascii="仿宋_GB2312" w:eastAsia="仿宋_GB2312" w:hAnsi="宋体" w:cs="宋体"/>
          <w:sz w:val="32"/>
          <w:szCs w:val="32"/>
        </w:rPr>
      </w:pPr>
    </w:p>
    <w:p w:rsidR="00D56B78" w:rsidRDefault="00D56B78">
      <w:pPr>
        <w:pStyle w:val="a5"/>
        <w:widowControl/>
        <w:shd w:val="clear" w:color="auto" w:fill="FFFFFF"/>
        <w:spacing w:beforeAutospacing="0" w:afterAutospacing="0" w:line="480" w:lineRule="atLeast"/>
        <w:ind w:firstLine="555"/>
        <w:jc w:val="right"/>
        <w:rPr>
          <w:rFonts w:ascii="仿宋_GB2312" w:eastAsia="仿宋_GB2312" w:hAnsi="宋体" w:cs="宋体"/>
          <w:sz w:val="32"/>
          <w:szCs w:val="32"/>
        </w:rPr>
      </w:pPr>
    </w:p>
    <w:p w:rsidR="00D56B78" w:rsidRDefault="00D56B78">
      <w:pPr>
        <w:pStyle w:val="a5"/>
        <w:widowControl/>
        <w:shd w:val="clear" w:color="auto" w:fill="FFFFFF"/>
        <w:spacing w:beforeAutospacing="0" w:afterAutospacing="0" w:line="480" w:lineRule="atLeast"/>
        <w:ind w:firstLine="555"/>
        <w:jc w:val="right"/>
        <w:rPr>
          <w:rFonts w:ascii="仿宋_GB2312" w:eastAsia="仿宋_GB2312" w:hAnsi="宋体" w:cs="宋体"/>
          <w:sz w:val="32"/>
          <w:szCs w:val="32"/>
        </w:rPr>
      </w:pPr>
    </w:p>
    <w:p w:rsidR="00D56B78" w:rsidRDefault="00D56B78">
      <w:pPr>
        <w:pStyle w:val="a5"/>
        <w:widowControl/>
        <w:shd w:val="clear" w:color="auto" w:fill="FFFFFF"/>
        <w:spacing w:beforeAutospacing="0" w:afterAutospacing="0" w:line="480" w:lineRule="atLeast"/>
        <w:ind w:firstLine="555"/>
        <w:jc w:val="right"/>
        <w:rPr>
          <w:rFonts w:ascii="仿宋_GB2312" w:eastAsia="仿宋_GB2312" w:hAnsi="宋体" w:cs="宋体"/>
          <w:sz w:val="32"/>
          <w:szCs w:val="32"/>
        </w:rPr>
      </w:pPr>
    </w:p>
    <w:p w:rsidR="00693F28" w:rsidRDefault="00693F28">
      <w:pPr>
        <w:tabs>
          <w:tab w:val="left" w:pos="6389"/>
        </w:tabs>
        <w:jc w:val="left"/>
      </w:pPr>
    </w:p>
    <w:sectPr w:rsidR="00693F28" w:rsidSect="00693F28">
      <w:headerReference w:type="default" r:id="rId8"/>
      <w:footerReference w:type="even" r:id="rId9"/>
      <w:footerReference w:type="default" r:id="rId10"/>
      <w:pgSz w:w="11906" w:h="16838"/>
      <w:pgMar w:top="1440" w:right="1797" w:bottom="155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676" w:rsidRDefault="00230676" w:rsidP="00693F28">
      <w:r>
        <w:separator/>
      </w:r>
    </w:p>
  </w:endnote>
  <w:endnote w:type="continuationSeparator" w:id="1">
    <w:p w:rsidR="00230676" w:rsidRDefault="00230676" w:rsidP="00693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8" w:rsidRDefault="000A34B6">
    <w:pPr>
      <w:pStyle w:val="a3"/>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1027;mso-fit-shape-to-text:t" inset="0,0,0,0">
            <w:txbxContent>
              <w:p w:rsidR="00693F28" w:rsidRDefault="000A34B6">
                <w:pPr>
                  <w:pStyle w:val="a3"/>
                  <w:rPr>
                    <w:rStyle w:val="a6"/>
                    <w:sz w:val="28"/>
                    <w:szCs w:val="28"/>
                  </w:rPr>
                </w:pPr>
                <w:r>
                  <w:rPr>
                    <w:sz w:val="28"/>
                    <w:szCs w:val="28"/>
                  </w:rPr>
                  <w:fldChar w:fldCharType="begin"/>
                </w:r>
                <w:r w:rsidR="00B25E9E">
                  <w:rPr>
                    <w:rStyle w:val="a6"/>
                    <w:sz w:val="28"/>
                    <w:szCs w:val="28"/>
                  </w:rPr>
                  <w:instrText xml:space="preserve">PAGE  </w:instrText>
                </w:r>
                <w:r>
                  <w:rPr>
                    <w:sz w:val="28"/>
                    <w:szCs w:val="28"/>
                  </w:rPr>
                  <w:fldChar w:fldCharType="separate"/>
                </w:r>
                <w:r w:rsidR="00B25E9E">
                  <w:rPr>
                    <w:rStyle w:val="a6"/>
                    <w:sz w:val="28"/>
                    <w:szCs w:val="28"/>
                  </w:rPr>
                  <w:t>2</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8" w:rsidRDefault="000A34B6">
    <w:pPr>
      <w:pStyle w:val="a3"/>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next-textbox:#_x0000_s1026;mso-fit-shape-to-text:t" inset="0,0,0,0">
            <w:txbxContent>
              <w:p w:rsidR="00693F28" w:rsidRDefault="000A34B6">
                <w:pPr>
                  <w:pStyle w:val="a3"/>
                  <w:rPr>
                    <w:rStyle w:val="a6"/>
                    <w:sz w:val="28"/>
                    <w:szCs w:val="28"/>
                  </w:rPr>
                </w:pPr>
                <w:r>
                  <w:rPr>
                    <w:sz w:val="28"/>
                    <w:szCs w:val="28"/>
                  </w:rPr>
                  <w:fldChar w:fldCharType="begin"/>
                </w:r>
                <w:r w:rsidR="00B25E9E">
                  <w:rPr>
                    <w:rStyle w:val="a6"/>
                    <w:sz w:val="28"/>
                    <w:szCs w:val="28"/>
                  </w:rPr>
                  <w:instrText xml:space="preserve">PAGE  </w:instrText>
                </w:r>
                <w:r>
                  <w:rPr>
                    <w:sz w:val="28"/>
                    <w:szCs w:val="28"/>
                  </w:rPr>
                  <w:fldChar w:fldCharType="separate"/>
                </w:r>
                <w:r w:rsidR="0015766E">
                  <w:rPr>
                    <w:rStyle w:val="a6"/>
                    <w:noProof/>
                    <w:sz w:val="28"/>
                    <w:szCs w:val="28"/>
                  </w:rPr>
                  <w:t>1</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676" w:rsidRDefault="00230676" w:rsidP="00693F28">
      <w:r>
        <w:separator/>
      </w:r>
    </w:p>
  </w:footnote>
  <w:footnote w:type="continuationSeparator" w:id="1">
    <w:p w:rsidR="00230676" w:rsidRDefault="00230676" w:rsidP="00693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8" w:rsidRDefault="00693F2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80F86"/>
    <w:multiLevelType w:val="singleLevel"/>
    <w:tmpl w:val="8A480F86"/>
    <w:lvl w:ilvl="0">
      <w:start w:val="1"/>
      <w:numFmt w:val="decimal"/>
      <w:suff w:val="nothing"/>
      <w:lvlText w:val="%1、"/>
      <w:lvlJc w:val="left"/>
    </w:lvl>
  </w:abstractNum>
  <w:abstractNum w:abstractNumId="1">
    <w:nsid w:val="35C542D8"/>
    <w:multiLevelType w:val="singleLevel"/>
    <w:tmpl w:val="35C542D8"/>
    <w:lvl w:ilvl="0">
      <w:start w:val="2"/>
      <w:numFmt w:val="chineseCounting"/>
      <w:suff w:val="nothing"/>
      <w:lvlText w:val="%1、"/>
      <w:lvlJc w:val="left"/>
      <w:rPr>
        <w:rFonts w:hint="eastAsia"/>
      </w:rPr>
    </w:lvl>
  </w:abstractNum>
  <w:abstractNum w:abstractNumId="2">
    <w:nsid w:val="4B9DA5C6"/>
    <w:multiLevelType w:val="singleLevel"/>
    <w:tmpl w:val="4B9DA5C6"/>
    <w:lvl w:ilvl="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96C5665"/>
    <w:rsid w:val="00033FE9"/>
    <w:rsid w:val="000A34B6"/>
    <w:rsid w:val="000D3A5B"/>
    <w:rsid w:val="000E4A07"/>
    <w:rsid w:val="000F4876"/>
    <w:rsid w:val="0015766E"/>
    <w:rsid w:val="00213913"/>
    <w:rsid w:val="002178A4"/>
    <w:rsid w:val="002251B3"/>
    <w:rsid w:val="00230676"/>
    <w:rsid w:val="00256F7F"/>
    <w:rsid w:val="00265D4E"/>
    <w:rsid w:val="00281831"/>
    <w:rsid w:val="00292283"/>
    <w:rsid w:val="00312044"/>
    <w:rsid w:val="00312497"/>
    <w:rsid w:val="00387C5B"/>
    <w:rsid w:val="00393005"/>
    <w:rsid w:val="003F7E2C"/>
    <w:rsid w:val="004B6C6B"/>
    <w:rsid w:val="00513446"/>
    <w:rsid w:val="005161A5"/>
    <w:rsid w:val="00523D0B"/>
    <w:rsid w:val="005677F3"/>
    <w:rsid w:val="00570B80"/>
    <w:rsid w:val="0057296A"/>
    <w:rsid w:val="00574F9E"/>
    <w:rsid w:val="0057651C"/>
    <w:rsid w:val="00577A22"/>
    <w:rsid w:val="005A0D3B"/>
    <w:rsid w:val="005A152E"/>
    <w:rsid w:val="005A34B8"/>
    <w:rsid w:val="005C0970"/>
    <w:rsid w:val="005C0D28"/>
    <w:rsid w:val="006207F0"/>
    <w:rsid w:val="00640592"/>
    <w:rsid w:val="00680BBD"/>
    <w:rsid w:val="00693F28"/>
    <w:rsid w:val="006D1C2F"/>
    <w:rsid w:val="006E6B54"/>
    <w:rsid w:val="00724C94"/>
    <w:rsid w:val="00745CF3"/>
    <w:rsid w:val="007D0123"/>
    <w:rsid w:val="00826781"/>
    <w:rsid w:val="0084472F"/>
    <w:rsid w:val="008535C1"/>
    <w:rsid w:val="00854D9A"/>
    <w:rsid w:val="008658FE"/>
    <w:rsid w:val="008B7956"/>
    <w:rsid w:val="008C32DB"/>
    <w:rsid w:val="008E2149"/>
    <w:rsid w:val="0090136F"/>
    <w:rsid w:val="009276FB"/>
    <w:rsid w:val="009A6C24"/>
    <w:rsid w:val="00A33E7D"/>
    <w:rsid w:val="00A8218B"/>
    <w:rsid w:val="00B25E9E"/>
    <w:rsid w:val="00B86147"/>
    <w:rsid w:val="00BE1A66"/>
    <w:rsid w:val="00C26F0C"/>
    <w:rsid w:val="00CF0712"/>
    <w:rsid w:val="00CF4D12"/>
    <w:rsid w:val="00D56B78"/>
    <w:rsid w:val="00EA4336"/>
    <w:rsid w:val="00EB6BD1"/>
    <w:rsid w:val="00EE2597"/>
    <w:rsid w:val="00F00F17"/>
    <w:rsid w:val="00F849C2"/>
    <w:rsid w:val="00FA4CC7"/>
    <w:rsid w:val="00FB09DB"/>
    <w:rsid w:val="111F4C95"/>
    <w:rsid w:val="116B4387"/>
    <w:rsid w:val="28202692"/>
    <w:rsid w:val="35D56E44"/>
    <w:rsid w:val="55E604E7"/>
    <w:rsid w:val="5FFB098A"/>
    <w:rsid w:val="75760D14"/>
    <w:rsid w:val="769C0067"/>
    <w:rsid w:val="796C5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F2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693F28"/>
    <w:pPr>
      <w:tabs>
        <w:tab w:val="center" w:pos="4153"/>
        <w:tab w:val="right" w:pos="8306"/>
      </w:tabs>
      <w:snapToGrid w:val="0"/>
      <w:jc w:val="left"/>
    </w:pPr>
    <w:rPr>
      <w:sz w:val="18"/>
      <w:szCs w:val="18"/>
    </w:rPr>
  </w:style>
  <w:style w:type="paragraph" w:styleId="a4">
    <w:name w:val="header"/>
    <w:basedOn w:val="a"/>
    <w:qFormat/>
    <w:rsid w:val="00693F2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93F28"/>
    <w:pPr>
      <w:spacing w:beforeAutospacing="1" w:afterAutospacing="1"/>
      <w:jc w:val="left"/>
    </w:pPr>
    <w:rPr>
      <w:kern w:val="0"/>
      <w:sz w:val="24"/>
    </w:rPr>
  </w:style>
  <w:style w:type="character" w:styleId="a6">
    <w:name w:val="page number"/>
    <w:basedOn w:val="a0"/>
    <w:qFormat/>
    <w:rsid w:val="00693F2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13</cp:revision>
  <cp:lastPrinted>2021-01-25T06:59:00Z</cp:lastPrinted>
  <dcterms:created xsi:type="dcterms:W3CDTF">2021-01-13T01:20:00Z</dcterms:created>
  <dcterms:modified xsi:type="dcterms:W3CDTF">2022-02-11T02:13:00Z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