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C6C" w:rsidRDefault="008D2C6C" w:rsidP="008D2C6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关于开展对东丽区学前教育普及普惠工作进行社会认可度调查工作的通知</w:t>
      </w:r>
    </w:p>
    <w:p w:rsidR="001E6FF0" w:rsidRDefault="001F2255" w:rsidP="008D2C6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为了解东丽区</w:t>
      </w:r>
      <w:r w:rsidR="008D2C6C">
        <w:rPr>
          <w:rFonts w:ascii="仿宋_GB2312" w:eastAsia="仿宋_GB2312" w:hAnsi="仿宋_GB2312" w:cs="仿宋_GB2312" w:hint="eastAsia"/>
          <w:sz w:val="32"/>
          <w:szCs w:val="32"/>
        </w:rPr>
        <w:t>学前教育普及普惠工作情况，根据市政府教育督导室《</w:t>
      </w:r>
      <w:r w:rsidR="008D2C6C">
        <w:rPr>
          <w:rFonts w:ascii="仿宋_GB2312" w:eastAsia="仿宋_GB2312" w:hint="eastAsia"/>
          <w:sz w:val="32"/>
          <w:szCs w:val="32"/>
        </w:rPr>
        <w:t>关于对滨海新区等7个区学前教育普及普惠工作进行社会认可度调查工作的通知</w:t>
      </w:r>
      <w:r w:rsidR="008D2C6C">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w:t>
      </w:r>
      <w:r w:rsidR="008D2C6C" w:rsidRPr="008D2C6C">
        <w:rPr>
          <w:rFonts w:ascii="仿宋_GB2312" w:eastAsia="仿宋_GB2312" w:hAnsi="仿宋_GB2312" w:cs="仿宋_GB2312" w:hint="eastAsia"/>
          <w:sz w:val="32"/>
          <w:szCs w:val="32"/>
        </w:rPr>
        <w:t>社会认可度调查工作</w:t>
      </w:r>
      <w:r w:rsidR="008D2C6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本次调查的时间从</w:t>
      </w:r>
      <w:r w:rsidR="008D2C6C">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sidR="008D2C6C">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sidR="008D2C6C">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r w:rsidR="008D2C6C">
        <w:rPr>
          <w:rFonts w:ascii="仿宋_GB2312" w:eastAsia="仿宋_GB2312" w:hAnsi="仿宋_GB2312" w:cs="仿宋_GB2312" w:hint="eastAsia"/>
          <w:sz w:val="32"/>
          <w:szCs w:val="32"/>
        </w:rPr>
        <w:softHyphen/>
      </w:r>
      <w:r w:rsidR="008D2C6C">
        <w:rPr>
          <w:rFonts w:ascii="仿宋_GB2312" w:eastAsia="仿宋_GB2312" w:hAnsi="仿宋_GB2312" w:cs="仿宋_GB2312" w:hint="eastAsia"/>
          <w:sz w:val="32"/>
          <w:szCs w:val="32"/>
        </w:rPr>
        <w:softHyphen/>
        <w:t>---10</w:t>
      </w:r>
      <w:r>
        <w:rPr>
          <w:rFonts w:ascii="仿宋_GB2312" w:eastAsia="仿宋_GB2312" w:hAnsi="仿宋_GB2312" w:cs="仿宋_GB2312" w:hint="eastAsia"/>
          <w:sz w:val="32"/>
          <w:szCs w:val="32"/>
        </w:rPr>
        <w:t>月</w:t>
      </w:r>
      <w:r w:rsidR="008D2C6C">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p>
    <w:p w:rsidR="001E6FF0" w:rsidRDefault="001F2255" w:rsidP="008D2C6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请您本着自愿原则，</w:t>
      </w:r>
      <w:r>
        <w:rPr>
          <w:rFonts w:ascii="仿宋_GB2312" w:eastAsia="仿宋_GB2312" w:hAnsi="仿宋_GB2312" w:cs="仿宋_GB2312" w:hint="eastAsia"/>
          <w:sz w:val="32"/>
          <w:szCs w:val="32"/>
        </w:rPr>
        <w:t>利用手机微信扫描下方二维码，进入问卷界面，参与</w:t>
      </w:r>
      <w:r w:rsidR="008D2C6C">
        <w:rPr>
          <w:rFonts w:ascii="仿宋_GB2312" w:eastAsia="仿宋_GB2312" w:hAnsi="仿宋_GB2312" w:cs="仿宋_GB2312" w:hint="eastAsia"/>
          <w:sz w:val="32"/>
          <w:szCs w:val="32"/>
        </w:rPr>
        <w:t>东丽区学前教育普及普惠工作</w:t>
      </w:r>
      <w:r w:rsidR="008D2C6C">
        <w:rPr>
          <w:rFonts w:ascii="仿宋_GB2312" w:eastAsia="仿宋_GB2312" w:hint="eastAsia"/>
          <w:sz w:val="32"/>
          <w:szCs w:val="32"/>
        </w:rPr>
        <w:t>社会认可度调查。</w:t>
      </w:r>
    </w:p>
    <w:p w:rsidR="001E6FF0" w:rsidRDefault="008D2C6C">
      <w:pPr>
        <w:spacing w:line="560" w:lineRule="exact"/>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anchor distT="0" distB="0" distL="114300" distR="114300" simplePos="0" relativeHeight="251658240" behindDoc="1" locked="0" layoutInCell="1" allowOverlap="1">
            <wp:simplePos x="0" y="0"/>
            <wp:positionH relativeFrom="column">
              <wp:posOffset>1644650</wp:posOffset>
            </wp:positionH>
            <wp:positionV relativeFrom="paragraph">
              <wp:posOffset>192405</wp:posOffset>
            </wp:positionV>
            <wp:extent cx="2162810" cy="2115820"/>
            <wp:effectExtent l="19050" t="0" r="8890" b="0"/>
            <wp:wrapTight wrapText="bothSides">
              <wp:wrapPolygon edited="0">
                <wp:start x="-190" y="0"/>
                <wp:lineTo x="-190" y="21393"/>
                <wp:lineTo x="21689" y="21393"/>
                <wp:lineTo x="21689" y="0"/>
                <wp:lineTo x="-190" y="0"/>
              </wp:wrapPolygon>
            </wp:wrapTight>
            <wp:docPr id="5" name="图片 1" descr="D:\Documents\WeChat Files\wxid_d3ycgkev6y4d22\FileStorage\Temp\3ff2c3a7df19cc5d445d7f4a80440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WeChat Files\wxid_d3ycgkev6y4d22\FileStorage\Temp\3ff2c3a7df19cc5d445d7f4a804407c.jpg"/>
                    <pic:cNvPicPr>
                      <a:picLocks noChangeAspect="1" noChangeArrowheads="1"/>
                    </pic:cNvPicPr>
                  </pic:nvPicPr>
                  <pic:blipFill>
                    <a:blip r:embed="rId7" cstate="print"/>
                    <a:srcRect/>
                    <a:stretch>
                      <a:fillRect/>
                    </a:stretch>
                  </pic:blipFill>
                  <pic:spPr bwMode="auto">
                    <a:xfrm>
                      <a:off x="0" y="0"/>
                      <a:ext cx="2162810" cy="2115820"/>
                    </a:xfrm>
                    <a:prstGeom prst="rect">
                      <a:avLst/>
                    </a:prstGeom>
                    <a:noFill/>
                    <a:ln w="9525">
                      <a:noFill/>
                      <a:miter lim="800000"/>
                      <a:headEnd/>
                      <a:tailEnd/>
                    </a:ln>
                  </pic:spPr>
                </pic:pic>
              </a:graphicData>
            </a:graphic>
          </wp:anchor>
        </w:drawing>
      </w:r>
      <w:r w:rsidR="001F2255">
        <w:rPr>
          <w:rFonts w:ascii="仿宋_GB2312" w:eastAsia="仿宋_GB2312" w:hAnsi="仿宋_GB2312" w:cs="仿宋_GB2312" w:hint="eastAsia"/>
          <w:sz w:val="32"/>
          <w:szCs w:val="32"/>
        </w:rPr>
        <w:t xml:space="preserve">    </w:t>
      </w:r>
    </w:p>
    <w:p w:rsidR="001E6FF0" w:rsidRDefault="001E6FF0" w:rsidP="008D2C6C">
      <w:pPr>
        <w:spacing w:line="560" w:lineRule="exact"/>
        <w:ind w:firstLineChars="200" w:firstLine="640"/>
        <w:rPr>
          <w:rFonts w:ascii="仿宋_GB2312" w:eastAsia="仿宋_GB2312" w:hAnsi="仿宋_GB2312" w:cs="仿宋_GB2312"/>
          <w:sz w:val="32"/>
          <w:szCs w:val="32"/>
        </w:rPr>
      </w:pPr>
    </w:p>
    <w:p w:rsidR="001E6FF0" w:rsidRDefault="001E6FF0" w:rsidP="008D2C6C">
      <w:pPr>
        <w:spacing w:line="560" w:lineRule="exact"/>
        <w:ind w:firstLineChars="200" w:firstLine="640"/>
        <w:rPr>
          <w:rFonts w:ascii="仿宋_GB2312" w:eastAsia="仿宋_GB2312" w:hAnsi="仿宋_GB2312" w:cs="仿宋_GB2312"/>
          <w:sz w:val="32"/>
          <w:szCs w:val="32"/>
        </w:rPr>
      </w:pPr>
    </w:p>
    <w:p w:rsidR="001E6FF0" w:rsidRDefault="001E6FF0">
      <w:pPr>
        <w:spacing w:line="560" w:lineRule="exact"/>
        <w:ind w:firstLineChars="200" w:firstLine="640"/>
        <w:rPr>
          <w:rFonts w:ascii="仿宋_GB2312" w:eastAsia="仿宋_GB2312" w:hAnsi="仿宋_GB2312" w:cs="仿宋_GB2312"/>
          <w:sz w:val="32"/>
          <w:szCs w:val="32"/>
        </w:rPr>
      </w:pPr>
    </w:p>
    <w:p w:rsidR="008D2C6C" w:rsidRDefault="001F2255">
      <w:pPr>
        <w:pStyle w:val="a3"/>
        <w:ind w:left="0" w:right="1437"/>
        <w:jc w:val="center"/>
        <w:rPr>
          <w:rFonts w:hint="eastAsia"/>
          <w:color w:val="0F0C0F"/>
          <w:w w:val="65"/>
        </w:rPr>
      </w:pPr>
      <w:r>
        <w:rPr>
          <w:rFonts w:hint="eastAsia"/>
          <w:color w:val="0F0C0F"/>
          <w:w w:val="65"/>
        </w:rPr>
        <w:t xml:space="preserve">         </w:t>
      </w:r>
    </w:p>
    <w:p w:rsidR="008D2C6C" w:rsidRDefault="008D2C6C">
      <w:pPr>
        <w:pStyle w:val="a3"/>
        <w:ind w:left="0" w:right="1437"/>
        <w:jc w:val="center"/>
        <w:rPr>
          <w:rFonts w:hint="eastAsia"/>
          <w:color w:val="0F0C0F"/>
          <w:w w:val="65"/>
        </w:rPr>
      </w:pPr>
    </w:p>
    <w:p w:rsidR="001E6FF0" w:rsidRDefault="001F2255" w:rsidP="008D2C6C">
      <w:pPr>
        <w:pStyle w:val="a3"/>
        <w:ind w:left="0" w:right="1437" w:firstLineChars="1650" w:firstLine="3210"/>
      </w:pPr>
      <w:bookmarkStart w:id="0" w:name="_GoBack"/>
      <w:bookmarkEnd w:id="0"/>
      <w:r>
        <w:rPr>
          <w:color w:val="0F0C0F"/>
          <w:w w:val="65"/>
        </w:rPr>
        <w:t>（</w:t>
      </w:r>
      <w:r>
        <w:rPr>
          <w:color w:val="0F0C0F"/>
          <w:spacing w:val="-29"/>
          <w:w w:val="65"/>
        </w:rPr>
        <w:t xml:space="preserve"> </w:t>
      </w:r>
      <w:r>
        <w:rPr>
          <w:color w:val="0F0C0F"/>
          <w:w w:val="95"/>
        </w:rPr>
        <w:t>问卷二维码</w:t>
      </w:r>
      <w:r>
        <w:rPr>
          <w:color w:val="0F0C0F"/>
          <w:spacing w:val="-96"/>
          <w:w w:val="95"/>
        </w:rPr>
        <w:t xml:space="preserve"> </w:t>
      </w:r>
      <w:r>
        <w:rPr>
          <w:color w:val="0F0C0F"/>
          <w:w w:val="65"/>
        </w:rPr>
        <w:t>）</w:t>
      </w:r>
    </w:p>
    <w:p w:rsidR="001E6FF0" w:rsidRDefault="001F2255">
      <w:pPr>
        <w:pStyle w:val="a3"/>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填答人可以根据身份（家长</w:t>
      </w:r>
      <w:r>
        <w:rPr>
          <w:rFonts w:ascii="仿宋_GB2312" w:eastAsia="仿宋_GB2312" w:hAnsi="仿宋_GB2312" w:cs="仿宋_GB2312" w:hint="eastAsia"/>
          <w:sz w:val="32"/>
          <w:szCs w:val="32"/>
        </w:rPr>
        <w:t>、教师、学生）参与问卷调查。</w:t>
      </w:r>
      <w:r>
        <w:rPr>
          <w:rFonts w:ascii="仿宋_GB2312" w:eastAsia="仿宋_GB2312" w:hAnsi="仿宋_GB2312" w:cs="仿宋_GB2312" w:hint="eastAsia"/>
          <w:sz w:val="32"/>
          <w:szCs w:val="32"/>
        </w:rPr>
        <w:t>填答人提交问卷后，由专门人员进行收集统计分析。问</w:t>
      </w:r>
      <w:r>
        <w:rPr>
          <w:rFonts w:ascii="仿宋_GB2312" w:eastAsia="仿宋_GB2312" w:hAnsi="仿宋_GB2312" w:cs="仿宋_GB2312" w:hint="eastAsia"/>
          <w:sz w:val="32"/>
          <w:szCs w:val="32"/>
        </w:rPr>
        <w:t>卷采取不记名方式</w:t>
      </w:r>
      <w:r w:rsidR="008A0528">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rPr>
        <w:t>请根据您了解的真实情况独立作答提交。谢谢您的大力支持！</w:t>
      </w:r>
    </w:p>
    <w:p w:rsidR="001E6FF0" w:rsidRDefault="001E6FF0">
      <w:pPr>
        <w:spacing w:line="560" w:lineRule="exact"/>
        <w:ind w:firstLineChars="200" w:firstLine="640"/>
        <w:rPr>
          <w:rFonts w:ascii="仿宋_GB2312" w:eastAsia="仿宋_GB2312" w:hAnsi="仿宋_GB2312" w:cs="仿宋_GB2312"/>
          <w:sz w:val="32"/>
          <w:szCs w:val="32"/>
        </w:rPr>
      </w:pPr>
    </w:p>
    <w:p w:rsidR="001E6FF0" w:rsidRDefault="001F2255" w:rsidP="008D2C6C">
      <w:pPr>
        <w:spacing w:line="56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东丽区人民政府教育督导室</w:t>
      </w:r>
    </w:p>
    <w:p w:rsidR="001E6FF0" w:rsidRDefault="008A0528" w:rsidP="008A0528">
      <w:pPr>
        <w:spacing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2023年10月</w:t>
      </w:r>
      <w:r w:rsidR="008D2C6C">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sectPr w:rsidR="001E6FF0" w:rsidSect="001E6FF0">
      <w:pgSz w:w="11906" w:h="16838"/>
      <w:pgMar w:top="2041" w:right="1559" w:bottom="1701" w:left="155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255" w:rsidRDefault="001F2255" w:rsidP="008D2C6C">
      <w:r>
        <w:separator/>
      </w:r>
    </w:p>
  </w:endnote>
  <w:endnote w:type="continuationSeparator" w:id="0">
    <w:p w:rsidR="001F2255" w:rsidRDefault="001F2255" w:rsidP="008D2C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altName w:val="Microsoft YaHei UI"/>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255" w:rsidRDefault="001F2255" w:rsidP="008D2C6C">
      <w:r>
        <w:separator/>
      </w:r>
    </w:p>
  </w:footnote>
  <w:footnote w:type="continuationSeparator" w:id="0">
    <w:p w:rsidR="001F2255" w:rsidRDefault="001F2255" w:rsidP="008D2C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311112B"/>
    <w:rsid w:val="001E6FF0"/>
    <w:rsid w:val="001F2255"/>
    <w:rsid w:val="005E785D"/>
    <w:rsid w:val="008A0528"/>
    <w:rsid w:val="008D2C6C"/>
    <w:rsid w:val="01011DF4"/>
    <w:rsid w:val="02845E17"/>
    <w:rsid w:val="086021E6"/>
    <w:rsid w:val="0AC05AA8"/>
    <w:rsid w:val="0C017A40"/>
    <w:rsid w:val="0C6D402E"/>
    <w:rsid w:val="1182163B"/>
    <w:rsid w:val="17E63952"/>
    <w:rsid w:val="197432DF"/>
    <w:rsid w:val="1A9F7FC1"/>
    <w:rsid w:val="1D33206B"/>
    <w:rsid w:val="1F6264DD"/>
    <w:rsid w:val="201231AB"/>
    <w:rsid w:val="20B577A5"/>
    <w:rsid w:val="2311112B"/>
    <w:rsid w:val="2D5A105B"/>
    <w:rsid w:val="2DF84170"/>
    <w:rsid w:val="2E77685F"/>
    <w:rsid w:val="2FB61D44"/>
    <w:rsid w:val="31D52066"/>
    <w:rsid w:val="32DF29C0"/>
    <w:rsid w:val="364D1C77"/>
    <w:rsid w:val="37DA0CDF"/>
    <w:rsid w:val="3D8D6C29"/>
    <w:rsid w:val="409D6697"/>
    <w:rsid w:val="414C4B4D"/>
    <w:rsid w:val="415504BD"/>
    <w:rsid w:val="45E5371D"/>
    <w:rsid w:val="45FF051E"/>
    <w:rsid w:val="49A24EB0"/>
    <w:rsid w:val="4AD41C49"/>
    <w:rsid w:val="4D6B73E7"/>
    <w:rsid w:val="4E9E7AF0"/>
    <w:rsid w:val="4FC23653"/>
    <w:rsid w:val="50A23D11"/>
    <w:rsid w:val="530C250A"/>
    <w:rsid w:val="55412934"/>
    <w:rsid w:val="59A84C7A"/>
    <w:rsid w:val="5A412758"/>
    <w:rsid w:val="60495366"/>
    <w:rsid w:val="64654958"/>
    <w:rsid w:val="70935322"/>
    <w:rsid w:val="72C16E93"/>
    <w:rsid w:val="72D42915"/>
    <w:rsid w:val="72F9518E"/>
    <w:rsid w:val="735D7410"/>
    <w:rsid w:val="744A3D4B"/>
    <w:rsid w:val="74D33A65"/>
    <w:rsid w:val="77B97A12"/>
    <w:rsid w:val="7EB559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6FF0"/>
    <w:pPr>
      <w:widowControl w:val="0"/>
      <w:jc w:val="both"/>
    </w:pPr>
    <w:rPr>
      <w:kern w:val="2"/>
      <w:sz w:val="21"/>
      <w:szCs w:val="24"/>
    </w:rPr>
  </w:style>
  <w:style w:type="paragraph" w:styleId="3">
    <w:name w:val="heading 3"/>
    <w:basedOn w:val="a"/>
    <w:next w:val="a"/>
    <w:unhideWhenUsed/>
    <w:qFormat/>
    <w:rsid w:val="001E6FF0"/>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E6FF0"/>
    <w:pPr>
      <w:ind w:left="948"/>
    </w:pPr>
    <w:rPr>
      <w:rFonts w:ascii="宋体" w:eastAsia="宋体" w:hAnsi="宋体"/>
      <w:sz w:val="30"/>
      <w:szCs w:val="30"/>
    </w:rPr>
  </w:style>
  <w:style w:type="paragraph" w:customStyle="1" w:styleId="a4">
    <w:name w:val="文件"/>
    <w:basedOn w:val="a"/>
    <w:qFormat/>
    <w:rsid w:val="001E6FF0"/>
    <w:rPr>
      <w:rFonts w:ascii="Calibri" w:hAnsi="Calibri"/>
    </w:rPr>
  </w:style>
  <w:style w:type="paragraph" w:styleId="a5">
    <w:name w:val="header"/>
    <w:basedOn w:val="a"/>
    <w:link w:val="Char"/>
    <w:rsid w:val="008D2C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D2C6C"/>
    <w:rPr>
      <w:kern w:val="2"/>
      <w:sz w:val="18"/>
      <w:szCs w:val="18"/>
    </w:rPr>
  </w:style>
  <w:style w:type="paragraph" w:styleId="a6">
    <w:name w:val="footer"/>
    <w:basedOn w:val="a"/>
    <w:link w:val="Char0"/>
    <w:rsid w:val="008D2C6C"/>
    <w:pPr>
      <w:tabs>
        <w:tab w:val="center" w:pos="4153"/>
        <w:tab w:val="right" w:pos="8306"/>
      </w:tabs>
      <w:snapToGrid w:val="0"/>
      <w:jc w:val="left"/>
    </w:pPr>
    <w:rPr>
      <w:sz w:val="18"/>
      <w:szCs w:val="18"/>
    </w:rPr>
  </w:style>
  <w:style w:type="character" w:customStyle="1" w:styleId="Char0">
    <w:name w:val="页脚 Char"/>
    <w:basedOn w:val="a0"/>
    <w:link w:val="a6"/>
    <w:rsid w:val="008D2C6C"/>
    <w:rPr>
      <w:kern w:val="2"/>
      <w:sz w:val="18"/>
      <w:szCs w:val="18"/>
    </w:rPr>
  </w:style>
  <w:style w:type="paragraph" w:styleId="a7">
    <w:name w:val="Balloon Text"/>
    <w:basedOn w:val="a"/>
    <w:link w:val="Char1"/>
    <w:rsid w:val="008D2C6C"/>
    <w:rPr>
      <w:sz w:val="18"/>
      <w:szCs w:val="18"/>
    </w:rPr>
  </w:style>
  <w:style w:type="character" w:customStyle="1" w:styleId="Char1">
    <w:name w:val="批注框文本 Char"/>
    <w:basedOn w:val="a0"/>
    <w:link w:val="a7"/>
    <w:rsid w:val="008D2C6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华蓉山</dc:creator>
  <cp:lastModifiedBy>Administrator</cp:lastModifiedBy>
  <cp:revision>5</cp:revision>
  <cp:lastPrinted>2021-10-27T08:46:00Z</cp:lastPrinted>
  <dcterms:created xsi:type="dcterms:W3CDTF">2020-07-29T07:11:00Z</dcterms:created>
  <dcterms:modified xsi:type="dcterms:W3CDTF">2023-10-07T03:24:00Z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632270C9914343999987A3503BD09811</vt:lpwstr>
  </property>
</Properties>
</file>