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b/>
          <w:sz w:val="44"/>
          <w:szCs w:val="44"/>
        </w:rPr>
      </w:pPr>
      <w:r>
        <w:rPr>
          <w:rFonts w:hint="eastAsia" w:ascii="黑体" w:hAnsi="黑体" w:eastAsia="黑体"/>
          <w:b/>
          <w:sz w:val="44"/>
          <w:szCs w:val="44"/>
        </w:rPr>
        <w:t>天津市东丽区教育局</w:t>
      </w:r>
    </w:p>
    <w:p>
      <w:pPr>
        <w:spacing w:line="600" w:lineRule="exact"/>
        <w:jc w:val="center"/>
        <w:rPr>
          <w:rFonts w:hint="eastAsia" w:ascii="黑体" w:hAnsi="黑体" w:eastAsia="黑体"/>
          <w:b/>
          <w:sz w:val="44"/>
          <w:szCs w:val="44"/>
        </w:rPr>
      </w:pPr>
      <w:r>
        <w:rPr>
          <w:rFonts w:hint="eastAsia" w:ascii="黑体" w:hAnsi="黑体" w:eastAsia="黑体"/>
          <w:b/>
          <w:sz w:val="44"/>
          <w:szCs w:val="44"/>
        </w:rPr>
        <w:t>行政处罚决定书</w:t>
      </w:r>
    </w:p>
    <w:p>
      <w:pPr>
        <w:spacing w:line="500" w:lineRule="exact"/>
        <w:rPr>
          <w:rFonts w:hint="eastAsia" w:ascii="仿宋_GB2312" w:hAnsi="仿宋_GB2312" w:eastAsia="仿宋_GB2312" w:cs="仿宋_GB2312"/>
          <w:sz w:val="24"/>
        </w:rPr>
      </w:pP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lang w:val="en-US" w:eastAsia="zh-CN"/>
        </w:rPr>
        <w:t xml:space="preserve"> </w:t>
      </w:r>
      <w:r>
        <w:rPr>
          <w:rFonts w:hint="eastAsia" w:ascii="仿宋" w:hAnsi="仿宋" w:eastAsia="仿宋"/>
          <w:sz w:val="24"/>
        </w:rPr>
        <w:t>案号：</w:t>
      </w:r>
      <w:r>
        <w:rPr>
          <w:rFonts w:hint="eastAsia" w:ascii="仿宋_GB2312" w:hAnsi="仿宋_GB2312" w:eastAsia="仿宋_GB2312" w:cs="仿宋_GB2312"/>
          <w:sz w:val="24"/>
        </w:rPr>
        <w:t>丽教罚字（2023）第</w:t>
      </w:r>
      <w:r>
        <w:rPr>
          <w:rFonts w:hint="eastAsia" w:ascii="仿宋_GB2312" w:hAnsi="仿宋_GB2312" w:eastAsia="仿宋_GB2312" w:cs="仿宋_GB2312"/>
          <w:sz w:val="24"/>
          <w:lang w:val="en-US" w:eastAsia="zh-CN"/>
        </w:rPr>
        <w:t>003</w:t>
      </w:r>
      <w:r>
        <w:rPr>
          <w:rFonts w:hint="eastAsia" w:ascii="仿宋_GB2312" w:hAnsi="仿宋_GB2312" w:eastAsia="仿宋_GB2312" w:cs="仿宋_GB2312"/>
          <w:sz w:val="24"/>
        </w:rPr>
        <w:t xml:space="preserve">号 </w:t>
      </w:r>
    </w:p>
    <w:p>
      <w:pPr>
        <w:spacing w:line="500" w:lineRule="exact"/>
        <w:rPr>
          <w:rFonts w:ascii="仿宋" w:hAnsi="仿宋" w:eastAsia="仿宋"/>
          <w:sz w:val="28"/>
          <w:szCs w:val="28"/>
        </w:rPr>
      </w:pPr>
      <w:r>
        <w:rPr>
          <w:rFonts w:hint="eastAsia" w:ascii="仿宋" w:hAnsi="仿宋" w:eastAsia="仿宋"/>
          <w:sz w:val="28"/>
          <w:szCs w:val="28"/>
        </w:rPr>
        <w:t>姜秋云：</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经查明，你担任法定代表人和执行董事的</w:t>
      </w:r>
      <w:bookmarkStart w:id="0" w:name="_Hlk148613180"/>
      <w:r>
        <w:rPr>
          <w:rFonts w:hint="eastAsia" w:ascii="仿宋" w:hAnsi="仿宋" w:eastAsia="仿宋"/>
          <w:sz w:val="28"/>
          <w:szCs w:val="28"/>
        </w:rPr>
        <w:t>天津市东丽区万思乐学幼儿园有限公司</w:t>
      </w:r>
      <w:bookmarkEnd w:id="0"/>
      <w:r>
        <w:rPr>
          <w:rFonts w:hint="eastAsia" w:ascii="仿宋" w:hAnsi="仿宋" w:eastAsia="仿宋"/>
          <w:sz w:val="28"/>
          <w:szCs w:val="28"/>
        </w:rPr>
        <w:t>未按照国家统一的会计制度进行会计核算，财务、资产管理混乱；未将学校收入全部纳入幼儿园开设的银行</w:t>
      </w:r>
      <w:r>
        <w:rPr>
          <w:rFonts w:hint="eastAsia" w:ascii="仿宋" w:hAnsi="仿宋" w:eastAsia="仿宋"/>
          <w:sz w:val="28"/>
          <w:szCs w:val="28"/>
          <w:lang w:eastAsia="zh-CN"/>
        </w:rPr>
        <w:t>结算账户</w:t>
      </w:r>
      <w:r>
        <w:rPr>
          <w:rFonts w:hint="eastAsia" w:ascii="仿宋" w:hAnsi="仿宋" w:eastAsia="仿宋"/>
          <w:sz w:val="28"/>
          <w:szCs w:val="28"/>
        </w:rPr>
        <w:t>；违规经营、跨学期收费；收取众多幼儿费用后终止办学，侵犯受教育者的合法权益，产生恶劣社会影响。</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以上事实有从天津市东丽区人民法院调取的天津市东丽区万思乐学幼儿园有限公司业务作证（收款通知书）、天津市东丽区人民法院的判决、裁定等1</w:t>
      </w:r>
      <w:r>
        <w:rPr>
          <w:rFonts w:ascii="仿宋" w:hAnsi="仿宋" w:eastAsia="仿宋"/>
          <w:sz w:val="28"/>
          <w:szCs w:val="28"/>
        </w:rPr>
        <w:t>2</w:t>
      </w:r>
      <w:r>
        <w:rPr>
          <w:rFonts w:hint="eastAsia" w:ascii="仿宋" w:hAnsi="仿宋" w:eastAsia="仿宋"/>
          <w:sz w:val="28"/>
          <w:szCs w:val="28"/>
        </w:rPr>
        <w:t>份书证为证。</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天津市东丽区万思乐学幼儿园有限公司上述行为违反了《中华人民共和国民办教育促进法实施条例》第四十四条第二款“营利性民办学校收入应当全部纳入学校开设的银行结算账户……”与第六十三条第一款第六项“侵犯受教育者的合法权益，产生恶劣社会影响的”和第十一项“未按照国家统一的会计制度进行会计核算、编制财务会计报告，财务、资产管理混乱……”的规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上述事实清楚，证据充分，应予认定。依据《中华人民共和国民办教育促进法实施条例》第六十四条第一款“民办学校有民办教育促进法第六十二条或者本条例第六十三条规定的违法情形的，由县级以上人民政府教育行政部门、</w:t>
      </w:r>
      <w:r>
        <w:rPr>
          <w:rFonts w:hint="eastAsia" w:ascii="仿宋" w:hAnsi="仿宋" w:eastAsia="仿宋"/>
          <w:sz w:val="28"/>
          <w:szCs w:val="28"/>
          <w:lang w:eastAsia="zh-CN"/>
        </w:rPr>
        <w:t>人力资源和社会保障</w:t>
      </w:r>
      <w:r>
        <w:rPr>
          <w:rFonts w:hint="eastAsia" w:ascii="仿宋" w:hAnsi="仿宋" w:eastAsia="仿宋"/>
          <w:sz w:val="28"/>
          <w:szCs w:val="28"/>
        </w:rPr>
        <w:t>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之规定，决定对你处以5年内不得新成为民办学校决策机构负责人或者校长的行政处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你对本处罚决定不服的，可以在收到本处罚决定书之日起六十日</w:t>
      </w:r>
      <w:bookmarkStart w:id="1" w:name="_GoBack"/>
      <w:bookmarkEnd w:id="1"/>
      <w:r>
        <w:rPr>
          <w:rFonts w:hint="eastAsia" w:ascii="仿宋" w:hAnsi="仿宋" w:eastAsia="仿宋"/>
          <w:sz w:val="28"/>
          <w:szCs w:val="28"/>
        </w:rPr>
        <w:t>内向天津市东丽区人民政府申请行政复议，也可以在六个月内向天津市东丽区人民法院提起行政诉讼。逾期不申请复议或者提起行政诉讼，又不履行义务的，将申请人民法院强制执行或依法强制执行。</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 xml:space="preserve">本决定书从送达之日起生效。   </w:t>
      </w:r>
    </w:p>
    <w:p>
      <w:pPr>
        <w:spacing w:line="500" w:lineRule="exact"/>
        <w:ind w:firstLine="560" w:firstLineChars="200"/>
        <w:rPr>
          <w:rFonts w:hint="eastAsia" w:ascii="仿宋" w:hAnsi="仿宋" w:eastAsia="仿宋"/>
          <w:sz w:val="28"/>
          <w:szCs w:val="28"/>
        </w:rPr>
      </w:pPr>
    </w:p>
    <w:p>
      <w:pPr>
        <w:spacing w:line="500" w:lineRule="exact"/>
        <w:ind w:firstLine="560" w:firstLineChars="200"/>
        <w:rPr>
          <w:rFonts w:hint="eastAsia" w:ascii="仿宋" w:hAnsi="仿宋" w:eastAsia="仿宋"/>
          <w:sz w:val="28"/>
          <w:szCs w:val="28"/>
        </w:rPr>
      </w:pPr>
    </w:p>
    <w:p>
      <w:pPr>
        <w:spacing w:line="500" w:lineRule="exact"/>
        <w:ind w:firstLine="560" w:firstLineChars="200"/>
        <w:rPr>
          <w:rFonts w:ascii="仿宋" w:hAnsi="仿宋" w:eastAsia="仿宋"/>
          <w:sz w:val="24"/>
        </w:rPr>
      </w:pPr>
      <w:r>
        <w:rPr>
          <w:rFonts w:hint="eastAsia" w:ascii="仿宋" w:hAnsi="仿宋" w:eastAsia="仿宋"/>
          <w:sz w:val="28"/>
          <w:szCs w:val="28"/>
        </w:rPr>
        <w:t xml:space="preserve"> </w:t>
      </w:r>
      <w:r>
        <w:rPr>
          <w:rFonts w:hint="eastAsia" w:ascii="仿宋" w:hAnsi="仿宋" w:eastAsia="仿宋"/>
          <w:sz w:val="24"/>
        </w:rPr>
        <w:t xml:space="preserve">       </w:t>
      </w:r>
    </w:p>
    <w:p>
      <w:pPr>
        <w:spacing w:line="500" w:lineRule="exact"/>
        <w:ind w:firstLine="480" w:firstLineChars="200"/>
        <w:rPr>
          <w:rFonts w:hint="eastAsia" w:ascii="仿宋" w:hAnsi="仿宋" w:eastAsia="仿宋"/>
          <w:sz w:val="24"/>
        </w:rPr>
      </w:pPr>
    </w:p>
    <w:p>
      <w:pPr>
        <w:spacing w:line="384" w:lineRule="auto"/>
        <w:ind w:right="-15" w:rightChars="-7"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天津市东丽区教育局</w:t>
      </w:r>
    </w:p>
    <w:p>
      <w:pPr>
        <w:spacing w:line="384" w:lineRule="auto"/>
        <w:ind w:right="-15" w:rightChars="-7"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w:t>
      </w: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5MWQ5N2RkM2NlNGY3ZDY3ZGMyMjVkMDhhYmQ0OTUifQ=="/>
  </w:docVars>
  <w:rsids>
    <w:rsidRoot w:val="00931700"/>
    <w:rsid w:val="000F48C4"/>
    <w:rsid w:val="003400E3"/>
    <w:rsid w:val="00505F7D"/>
    <w:rsid w:val="0065705B"/>
    <w:rsid w:val="007B38EB"/>
    <w:rsid w:val="00931700"/>
    <w:rsid w:val="00C27FA3"/>
    <w:rsid w:val="00C35078"/>
    <w:rsid w:val="00C95063"/>
    <w:rsid w:val="00DF57F1"/>
    <w:rsid w:val="33432CC5"/>
    <w:rsid w:val="77AF9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809</Words>
  <Characters>820</Characters>
  <Lines>6</Lines>
  <Paragraphs>1</Paragraphs>
  <TotalTime>1</TotalTime>
  <ScaleCrop>false</ScaleCrop>
  <LinksUpToDate>false</LinksUpToDate>
  <CharactersWithSpaces>898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2023-09-27T11:08:00Z</dcterms:created>
  <dc:creator>胡敏</dc:creator>
  <cp:lastModifiedBy>张鱼小婉子</cp:lastModifiedBy>
  <dcterms:modified xsi:type="dcterms:W3CDTF">2024-03-05T10:20:01Z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48C607499D2E44429665B605E237FD53_12</vt:lpwstr>
  </property>
</Properties>
</file>