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D4AC2">
      <w:pPr>
        <w:spacing w:line="360" w:lineRule="auto"/>
        <w:ind w:left="301" w:hanging="321" w:hangingChars="100"/>
        <w:jc w:val="center"/>
        <w:rPr>
          <w:b/>
          <w:sz w:val="32"/>
          <w:szCs w:val="32"/>
        </w:rPr>
      </w:pPr>
      <w:r>
        <w:rPr>
          <w:rFonts w:hint="eastAsia"/>
          <w:b/>
          <w:color w:val="000000" w:themeColor="text1"/>
          <w:sz w:val="32"/>
          <w:szCs w:val="32"/>
          <w:lang w:val="en-US" w:eastAsia="zh-CN"/>
          <w14:textFill>
            <w14:solidFill>
              <w14:schemeClr w14:val="tx1"/>
            </w14:solidFill>
          </w14:textFill>
        </w:rPr>
        <w:t>四合庄</w:t>
      </w:r>
      <w:r>
        <w:rPr>
          <w:rFonts w:hint="eastAsia"/>
          <w:b/>
          <w:sz w:val="32"/>
          <w:szCs w:val="32"/>
        </w:rPr>
        <w:t>小学20</w:t>
      </w:r>
      <w:r>
        <w:rPr>
          <w:rFonts w:hint="eastAsia"/>
          <w:b/>
          <w:sz w:val="32"/>
          <w:szCs w:val="32"/>
          <w:lang w:val="en-US" w:eastAsia="zh-CN"/>
        </w:rPr>
        <w:t>24</w:t>
      </w:r>
      <w:r>
        <w:rPr>
          <w:rFonts w:hint="eastAsia"/>
          <w:b/>
          <w:sz w:val="32"/>
          <w:szCs w:val="32"/>
        </w:rPr>
        <w:t>年一年级招生简章</w:t>
      </w:r>
    </w:p>
    <w:p w14:paraId="6544DA69">
      <w:pPr>
        <w:spacing w:line="360" w:lineRule="auto"/>
        <w:ind w:firstLine="480" w:firstLineChars="20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4</w:t>
      </w:r>
      <w:r>
        <w:rPr>
          <w:rStyle w:val="11"/>
          <w:rFonts w:hint="eastAsia" w:ascii="宋体" w:hAnsi="宋体" w:eastAsia="宋体" w:cs="宋体"/>
          <w:b w:val="0"/>
          <w:bCs w:val="0"/>
          <w:sz w:val="24"/>
          <w:szCs w:val="24"/>
        </w:rPr>
        <w:t>年</w:t>
      </w:r>
      <w:r>
        <w:rPr>
          <w:rFonts w:hint="eastAsia"/>
          <w:sz w:val="24"/>
          <w:szCs w:val="24"/>
          <w:lang w:val="en-US" w:eastAsia="zh-CN"/>
        </w:rPr>
        <w:t>天津市</w:t>
      </w:r>
      <w:r>
        <w:rPr>
          <w:rStyle w:val="11"/>
          <w:rFonts w:hint="eastAsia" w:ascii="宋体" w:hAnsi="宋体" w:eastAsia="宋体" w:cs="宋体"/>
          <w:b w:val="0"/>
          <w:bCs w:val="0"/>
          <w:sz w:val="24"/>
          <w:szCs w:val="24"/>
        </w:rPr>
        <w:t>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14:paraId="31A4B442">
      <w:pPr>
        <w:pStyle w:val="8"/>
        <w:numPr>
          <w:ilvl w:val="0"/>
          <w:numId w:val="0"/>
        </w:numPr>
        <w:spacing w:line="360" w:lineRule="auto"/>
        <w:ind w:leftChars="0" w:firstLine="482" w:firstLineChars="200"/>
        <w:rPr>
          <w:rFonts w:hint="eastAsia" w:ascii="宋体" w:hAnsi="宋体" w:eastAsia="宋体" w:cs="宋体"/>
          <w:b/>
          <w:bCs/>
          <w:color w:val="323232"/>
          <w:kern w:val="0"/>
          <w:sz w:val="24"/>
          <w:szCs w:val="24"/>
        </w:rPr>
      </w:pPr>
      <w:r>
        <w:rPr>
          <w:rFonts w:hint="eastAsia" w:ascii="宋体" w:hAnsi="宋体" w:eastAsia="宋体" w:cs="宋体"/>
          <w:b/>
          <w:bCs/>
          <w:color w:val="323232"/>
          <w:kern w:val="0"/>
          <w:sz w:val="24"/>
          <w:szCs w:val="24"/>
          <w:lang w:eastAsia="zh-CN"/>
        </w:rPr>
        <w:t>一、报名</w:t>
      </w:r>
      <w:r>
        <w:rPr>
          <w:rFonts w:hint="eastAsia" w:ascii="宋体" w:hAnsi="宋体" w:eastAsia="宋体" w:cs="宋体"/>
          <w:b/>
          <w:bCs/>
          <w:color w:val="323232"/>
          <w:kern w:val="0"/>
          <w:sz w:val="24"/>
          <w:szCs w:val="24"/>
        </w:rPr>
        <w:t>条件</w:t>
      </w:r>
    </w:p>
    <w:p w14:paraId="3E0EEF77">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招生范围：</w:t>
      </w:r>
      <w:r>
        <w:rPr>
          <w:rFonts w:hint="eastAsia" w:ascii="宋体" w:hAnsi="宋体" w:eastAsia="宋体" w:cs="宋体"/>
          <w:sz w:val="24"/>
          <w:szCs w:val="24"/>
          <w:lang w:val="en-US" w:eastAsia="zh-CN"/>
        </w:rPr>
        <w:t>四合庄村、四合新城、东丽开发区万科社区、东丽开发区蓝庭社区、东丽开发区企业。</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的适龄儿童（适龄儿童户籍的户主、合法固定居所的产权所有人必须是适龄儿童的父母或祖父母、外祖父母）</w:t>
      </w:r>
      <w:r>
        <w:rPr>
          <w:rFonts w:hint="eastAsia" w:ascii="宋体" w:hAnsi="宋体" w:eastAsia="宋体" w:cs="宋体"/>
          <w:color w:val="000000" w:themeColor="text1"/>
          <w:sz w:val="24"/>
          <w:szCs w:val="24"/>
          <w14:textFill>
            <w14:solidFill>
              <w14:schemeClr w14:val="tx1"/>
            </w14:solidFill>
          </w14:textFill>
        </w:rPr>
        <w:t>及已经预约的</w:t>
      </w:r>
      <w:r>
        <w:rPr>
          <w:rFonts w:hint="eastAsia" w:ascii="宋体" w:hAnsi="宋体" w:eastAsia="宋体" w:cs="宋体"/>
          <w:b w:val="0"/>
          <w:bCs w:val="0"/>
          <w:color w:val="000000" w:themeColor="text1"/>
          <w:sz w:val="24"/>
          <w:szCs w:val="24"/>
          <w:lang w:eastAsia="zh-CN"/>
          <w14:textFill>
            <w14:solidFill>
              <w14:schemeClr w14:val="tx1"/>
            </w14:solidFill>
          </w14:textFill>
        </w:rPr>
        <w:t>居住证持有人随迁</w:t>
      </w:r>
      <w:r>
        <w:rPr>
          <w:rFonts w:hint="eastAsia" w:ascii="宋体" w:hAnsi="宋体" w:eastAsia="宋体" w:cs="宋体"/>
          <w:b w:val="0"/>
          <w:bCs w:val="0"/>
          <w:color w:val="000000" w:themeColor="text1"/>
          <w:sz w:val="24"/>
          <w:szCs w:val="24"/>
          <w14:textFill>
            <w14:solidFill>
              <w14:schemeClr w14:val="tx1"/>
            </w14:solidFill>
          </w14:textFill>
        </w:rPr>
        <w:t>子女</w:t>
      </w:r>
      <w:r>
        <w:rPr>
          <w:rFonts w:hint="eastAsia" w:ascii="宋体" w:hAnsi="宋体" w:eastAsia="宋体" w:cs="宋体"/>
          <w:sz w:val="24"/>
          <w:szCs w:val="24"/>
        </w:rPr>
        <w:t>。</w:t>
      </w:r>
    </w:p>
    <w:p w14:paraId="66790237">
      <w:pPr>
        <w:pStyle w:val="8"/>
        <w:numPr>
          <w:ilvl w:val="0"/>
          <w:numId w:val="0"/>
        </w:numPr>
        <w:spacing w:line="360" w:lineRule="auto"/>
        <w:ind w:left="480" w:left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14:paraId="612B35CB">
      <w:pPr>
        <w:pStyle w:val="8"/>
        <w:numPr>
          <w:ilvl w:val="0"/>
          <w:numId w:val="0"/>
        </w:numPr>
        <w:spacing w:line="360" w:lineRule="auto"/>
        <w:ind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报名时间</w:t>
      </w:r>
    </w:p>
    <w:p w14:paraId="317C44F9">
      <w:pPr>
        <w:pStyle w:val="8"/>
        <w:numPr>
          <w:ilvl w:val="0"/>
          <w:numId w:val="0"/>
        </w:numPr>
        <w:spacing w:line="360" w:lineRule="auto"/>
        <w:ind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日（星期六）、</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日（星期日）</w:t>
      </w:r>
    </w:p>
    <w:p w14:paraId="4E99DCB5">
      <w:pPr>
        <w:pStyle w:val="8"/>
        <w:spacing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上午   8:30-11:30         下午   1:30-4:30</w:t>
      </w:r>
    </w:p>
    <w:p w14:paraId="171DE9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日为本地生报名时间；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日为20</w:t>
      </w: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4月</w:t>
      </w:r>
      <w:r>
        <w:rPr>
          <w:rFonts w:hint="eastAsia" w:ascii="宋体" w:hAnsi="宋体" w:eastAsia="宋体" w:cs="宋体"/>
          <w:color w:val="000000" w:themeColor="text1"/>
          <w:sz w:val="24"/>
          <w:szCs w:val="24"/>
          <w14:textFill>
            <w14:solidFill>
              <w14:schemeClr w14:val="tx1"/>
            </w14:solidFill>
          </w14:textFill>
        </w:rPr>
        <w:t>预约成功儿童报名时间。</w:t>
      </w:r>
    </w:p>
    <w:p w14:paraId="4071BC1F">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录取顺序</w:t>
      </w:r>
      <w:r>
        <w:rPr>
          <w:rFonts w:hint="eastAsia"/>
          <w:color w:val="000000" w:themeColor="text1"/>
          <w:sz w:val="24"/>
          <w:szCs w:val="24"/>
          <w:lang w:eastAsia="zh-CN"/>
          <w14:textFill>
            <w14:solidFill>
              <w14:schemeClr w14:val="tx1"/>
            </w14:solidFill>
          </w14:textFill>
        </w:rPr>
        <w:t>与</w:t>
      </w:r>
      <w:r>
        <w:rPr>
          <w:rFonts w:hint="eastAsia"/>
          <w:color w:val="000000" w:themeColor="text1"/>
          <w:sz w:val="24"/>
          <w:szCs w:val="24"/>
          <w14:textFill>
            <w14:solidFill>
              <w14:schemeClr w14:val="tx1"/>
            </w14:solidFill>
          </w14:textFill>
        </w:rPr>
        <w:t>报名顺序</w:t>
      </w:r>
      <w:r>
        <w:rPr>
          <w:rFonts w:hint="eastAsia"/>
          <w:color w:val="000000" w:themeColor="text1"/>
          <w:sz w:val="24"/>
          <w:szCs w:val="24"/>
          <w:lang w:eastAsia="zh-CN"/>
          <w14:textFill>
            <w14:solidFill>
              <w14:schemeClr w14:val="tx1"/>
            </w14:solidFill>
          </w14:textFill>
        </w:rPr>
        <w:t>无关</w:t>
      </w:r>
      <w:r>
        <w:rPr>
          <w:rFonts w:hint="eastAsia"/>
          <w:color w:val="000000" w:themeColor="text1"/>
          <w:sz w:val="24"/>
          <w:szCs w:val="24"/>
          <w14:textFill>
            <w14:solidFill>
              <w14:schemeClr w14:val="tx1"/>
            </w14:solidFill>
          </w14:textFill>
        </w:rPr>
        <w:t>，请家长</w:t>
      </w:r>
      <w:r>
        <w:rPr>
          <w:rFonts w:hint="eastAsia"/>
          <w:color w:val="000000" w:themeColor="text1"/>
          <w:sz w:val="24"/>
          <w:szCs w:val="24"/>
          <w:lang w:eastAsia="zh-CN"/>
          <w14:textFill>
            <w14:solidFill>
              <w14:schemeClr w14:val="tx1"/>
            </w14:solidFill>
          </w14:textFill>
        </w:rPr>
        <w:t>合理</w:t>
      </w:r>
      <w:r>
        <w:rPr>
          <w:rFonts w:hint="eastAsia"/>
          <w:color w:val="000000" w:themeColor="text1"/>
          <w:sz w:val="24"/>
          <w:szCs w:val="24"/>
          <w14:textFill>
            <w14:solidFill>
              <w14:schemeClr w14:val="tx1"/>
            </w14:solidFill>
          </w14:textFill>
        </w:rPr>
        <w:t>安排时间来校报名。</w:t>
      </w:r>
    </w:p>
    <w:p w14:paraId="418A0677">
      <w:pPr>
        <w:pStyle w:val="8"/>
        <w:numPr>
          <w:ilvl w:val="0"/>
          <w:numId w:val="0"/>
        </w:numPr>
        <w:spacing w:line="360" w:lineRule="auto"/>
        <w:ind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三、报名</w:t>
      </w:r>
      <w:r>
        <w:rPr>
          <w:rFonts w:hint="eastAsia" w:ascii="宋体" w:hAnsi="宋体" w:eastAsia="宋体" w:cs="宋体"/>
          <w:b/>
          <w:bCs/>
          <w:sz w:val="24"/>
          <w:szCs w:val="24"/>
        </w:rPr>
        <w:t>办法</w:t>
      </w:r>
    </w:p>
    <w:p w14:paraId="1FC2963A">
      <w:pPr>
        <w:adjustRightInd w:val="0"/>
        <w:snapToGrid w:val="0"/>
        <w:spacing w:line="360" w:lineRule="auto"/>
        <w:ind w:firstLine="448"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w:t>
      </w:r>
      <w:r>
        <w:rPr>
          <w:rFonts w:hint="eastAsia" w:ascii="宋体" w:hAnsi="宋体" w:eastAsia="宋体" w:cs="宋体"/>
          <w:sz w:val="24"/>
          <w:szCs w:val="24"/>
        </w:rPr>
        <w:t>原件、复印件（</w:t>
      </w:r>
      <w:r>
        <w:rPr>
          <w:rFonts w:hint="eastAsia" w:ascii="宋体" w:hAnsi="宋体" w:eastAsia="宋体" w:cs="宋体"/>
          <w:sz w:val="24"/>
          <w:szCs w:val="24"/>
          <w:lang w:eastAsia="zh-CN"/>
        </w:rPr>
        <w:t>孩子所在</w:t>
      </w:r>
      <w:r>
        <w:rPr>
          <w:rFonts w:hint="eastAsia" w:ascii="宋体" w:hAnsi="宋体" w:eastAsia="宋体" w:cs="宋体"/>
          <w:sz w:val="24"/>
          <w:szCs w:val="24"/>
        </w:rPr>
        <w:t>户</w:t>
      </w:r>
      <w:r>
        <w:rPr>
          <w:rFonts w:hint="eastAsia" w:ascii="宋体" w:hAnsi="宋体" w:eastAsia="宋体" w:cs="宋体"/>
          <w:sz w:val="24"/>
          <w:szCs w:val="24"/>
          <w:lang w:eastAsia="zh-CN"/>
        </w:rPr>
        <w:t>口本首页</w:t>
      </w:r>
      <w:r>
        <w:rPr>
          <w:rFonts w:hint="eastAsia" w:ascii="宋体" w:hAnsi="宋体" w:eastAsia="宋体" w:cs="宋体"/>
          <w:sz w:val="24"/>
          <w:szCs w:val="24"/>
        </w:rPr>
        <w:t>、</w:t>
      </w:r>
      <w:r>
        <w:rPr>
          <w:rFonts w:hint="eastAsia" w:ascii="宋体" w:hAnsi="宋体" w:eastAsia="宋体" w:cs="宋体"/>
          <w:sz w:val="24"/>
          <w:szCs w:val="24"/>
          <w:lang w:eastAsia="zh-CN"/>
        </w:rPr>
        <w:t>父母页、</w:t>
      </w:r>
      <w:r>
        <w:rPr>
          <w:rFonts w:hint="eastAsia" w:ascii="宋体" w:hAnsi="宋体" w:eastAsia="宋体" w:cs="宋体"/>
          <w:sz w:val="24"/>
          <w:szCs w:val="24"/>
        </w:rPr>
        <w:t>适龄儿童页的复印件共</w:t>
      </w:r>
      <w:r>
        <w:rPr>
          <w:rFonts w:hint="eastAsia" w:ascii="宋体" w:hAnsi="宋体" w:eastAsia="宋体" w:cs="宋体"/>
          <w:sz w:val="24"/>
          <w:szCs w:val="24"/>
          <w:lang w:val="en-US" w:eastAsia="zh-CN"/>
        </w:rPr>
        <w:t>4</w:t>
      </w:r>
      <w:r>
        <w:rPr>
          <w:rFonts w:hint="eastAsia" w:ascii="宋体" w:hAnsi="宋体" w:eastAsia="宋体" w:cs="宋体"/>
          <w:sz w:val="24"/>
          <w:szCs w:val="24"/>
        </w:rPr>
        <w:t>张）</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spacing w:val="-8"/>
          <w:sz w:val="24"/>
          <w:szCs w:val="24"/>
        </w:rPr>
        <w:t>在规定时间内</w:t>
      </w:r>
      <w:r>
        <w:rPr>
          <w:rFonts w:hint="eastAsia" w:ascii="宋体" w:hAnsi="宋体" w:eastAsia="宋体" w:cs="宋体"/>
          <w:b w:val="0"/>
          <w:bCs w:val="0"/>
          <w:color w:val="000000"/>
          <w:spacing w:val="-8"/>
          <w:sz w:val="24"/>
          <w:szCs w:val="24"/>
          <w:lang w:eastAsia="zh-CN"/>
        </w:rPr>
        <w:t>由一名家长带着适龄儿童</w:t>
      </w:r>
      <w:r>
        <w:rPr>
          <w:rFonts w:hint="eastAsia" w:ascii="宋体" w:hAnsi="宋体" w:eastAsia="宋体" w:cs="宋体"/>
          <w:b w:val="0"/>
          <w:bCs w:val="0"/>
          <w:color w:val="000000"/>
          <w:spacing w:val="-8"/>
          <w:sz w:val="24"/>
          <w:szCs w:val="24"/>
        </w:rPr>
        <w:t>到校报名。</w:t>
      </w:r>
      <w:r>
        <w:rPr>
          <w:rFonts w:hint="eastAsia" w:ascii="宋体" w:hAnsi="宋体" w:eastAsia="宋体" w:cs="宋体"/>
          <w:b w:val="0"/>
          <w:bCs w:val="0"/>
          <w:color w:val="000000"/>
          <w:sz w:val="24"/>
          <w:szCs w:val="24"/>
        </w:rPr>
        <w:t xml:space="preserve"> </w:t>
      </w:r>
    </w:p>
    <w:p w14:paraId="2AF88DF4">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居住证持有人随迁</w:t>
      </w:r>
      <w:r>
        <w:rPr>
          <w:rFonts w:hint="eastAsia" w:ascii="宋体" w:hAnsi="宋体" w:eastAsia="宋体" w:cs="宋体"/>
          <w:b w:val="0"/>
          <w:bCs w:val="0"/>
          <w:color w:val="000000" w:themeColor="text1"/>
          <w:sz w:val="24"/>
          <w:szCs w:val="24"/>
          <w14:textFill>
            <w14:solidFill>
              <w14:schemeClr w14:val="tx1"/>
            </w14:solidFill>
          </w14:textFill>
        </w:rPr>
        <w:t>子女（必须是</w:t>
      </w:r>
      <w:r>
        <w:rPr>
          <w:rFonts w:hint="eastAsia" w:ascii="宋体" w:hAnsi="宋体" w:eastAsia="宋体" w:cs="宋体"/>
          <w:b w:val="0"/>
          <w:bCs w:val="0"/>
          <w:color w:val="000000" w:themeColor="text1"/>
          <w:sz w:val="24"/>
          <w:szCs w:val="24"/>
          <w:lang w:eastAsia="zh-CN"/>
          <w14:textFill>
            <w14:solidFill>
              <w14:schemeClr w14:val="tx1"/>
            </w14:solidFill>
          </w14:textFill>
        </w:rPr>
        <w:t>已经</w:t>
      </w:r>
      <w:r>
        <w:rPr>
          <w:rFonts w:hint="eastAsia" w:ascii="宋体" w:hAnsi="宋体" w:eastAsia="宋体" w:cs="宋体"/>
          <w:b w:val="0"/>
          <w:bCs w:val="0"/>
          <w:color w:val="000000" w:themeColor="text1"/>
          <w:sz w:val="24"/>
          <w:szCs w:val="24"/>
          <w14:textFill>
            <w14:solidFill>
              <w14:schemeClr w14:val="tx1"/>
            </w14:solidFill>
          </w14:textFill>
        </w:rPr>
        <w:t>预约成功的），须持居住证、</w:t>
      </w:r>
      <w:r>
        <w:rPr>
          <w:rFonts w:hint="eastAsia" w:ascii="宋体" w:hAnsi="宋体" w:eastAsia="宋体" w:cs="宋体"/>
          <w:sz w:val="24"/>
          <w:szCs w:val="24"/>
        </w:rPr>
        <w:t>户口</w:t>
      </w:r>
      <w:r>
        <w:rPr>
          <w:rStyle w:val="11"/>
          <w:rFonts w:hint="eastAsia" w:ascii="宋体" w:hAnsi="宋体" w:eastAsia="宋体" w:cs="宋体"/>
          <w:b w:val="0"/>
          <w:bCs w:val="0"/>
          <w:color w:val="000000" w:themeColor="text1"/>
          <w:sz w:val="24"/>
          <w:szCs w:val="24"/>
          <w14:textFill>
            <w14:solidFill>
              <w14:schemeClr w14:val="tx1"/>
            </w14:solidFill>
          </w14:textFill>
        </w:rPr>
        <w:t>簿</w:t>
      </w:r>
      <w:r>
        <w:rPr>
          <w:rFonts w:hint="eastAsia" w:ascii="宋体" w:hAnsi="宋体" w:eastAsia="宋体" w:cs="宋体"/>
          <w:sz w:val="24"/>
          <w:szCs w:val="24"/>
        </w:rPr>
        <w:t>、</w:t>
      </w:r>
      <w:r>
        <w:rPr>
          <w:rFonts w:hint="eastAsia" w:ascii="宋体" w:hAnsi="宋体" w:eastAsia="宋体" w:cs="宋体"/>
          <w:b w:val="0"/>
          <w:bCs w:val="0"/>
          <w:color w:val="000000" w:themeColor="text1"/>
          <w:sz w:val="24"/>
          <w:szCs w:val="24"/>
          <w:lang w:eastAsia="zh-CN"/>
          <w14:textFill>
            <w14:solidFill>
              <w14:schemeClr w14:val="tx1"/>
            </w14:solidFill>
          </w14:textFill>
        </w:rPr>
        <w:t>务工证明（</w:t>
      </w:r>
      <w:r>
        <w:rPr>
          <w:rFonts w:hint="eastAsia" w:ascii="宋体" w:hAnsi="宋体" w:eastAsia="宋体" w:cs="宋体"/>
          <w:b w:val="0"/>
          <w:bCs w:val="0"/>
          <w:color w:val="000000" w:themeColor="text1"/>
          <w:sz w:val="24"/>
          <w:szCs w:val="24"/>
          <w14:textFill>
            <w14:solidFill>
              <w14:schemeClr w14:val="tx1"/>
            </w14:solidFill>
          </w14:textFill>
        </w:rPr>
        <w:t>社保持续缴至20</w:t>
      </w:r>
      <w:r>
        <w:rPr>
          <w:rFonts w:hint="eastAsia" w:ascii="宋体" w:hAnsi="宋体" w:eastAsia="宋体" w:cs="宋体"/>
          <w:b w:val="0"/>
          <w:bCs w:val="0"/>
          <w:color w:val="000000" w:themeColor="text1"/>
          <w:sz w:val="24"/>
          <w:szCs w:val="24"/>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月）</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Fonts w:hint="eastAsia" w:ascii="宋体" w:hAnsi="宋体" w:eastAsia="宋体" w:cs="宋体"/>
          <w:b w:val="0"/>
          <w:bCs w:val="0"/>
          <w:color w:val="000000" w:themeColor="text1"/>
          <w:sz w:val="24"/>
          <w:szCs w:val="24"/>
          <w14:textFill>
            <w14:solidFill>
              <w14:schemeClr w14:val="tx1"/>
            </w14:solidFill>
          </w14:textFill>
        </w:rPr>
        <w:t>，按规定时间</w:t>
      </w:r>
      <w:r>
        <w:rPr>
          <w:rFonts w:hint="eastAsia" w:ascii="宋体" w:hAnsi="宋体" w:eastAsia="宋体" w:cs="宋体"/>
          <w:b w:val="0"/>
          <w:bCs w:val="0"/>
          <w:color w:val="000000"/>
          <w:spacing w:val="-8"/>
          <w:sz w:val="24"/>
          <w:szCs w:val="24"/>
          <w:lang w:eastAsia="zh-CN"/>
        </w:rPr>
        <w:t>由一名家长带着适龄儿童</w:t>
      </w:r>
      <w:r>
        <w:rPr>
          <w:rFonts w:hint="eastAsia" w:ascii="宋体" w:hAnsi="宋体" w:eastAsia="宋体" w:cs="宋体"/>
          <w:b w:val="0"/>
          <w:bCs w:val="0"/>
          <w:color w:val="000000" w:themeColor="text1"/>
          <w:sz w:val="24"/>
          <w:szCs w:val="24"/>
          <w14:textFill>
            <w14:solidFill>
              <w14:schemeClr w14:val="tx1"/>
            </w14:solidFill>
          </w14:textFill>
        </w:rPr>
        <w:t>到我校进行入学登记。由教育局根据登记人数和学校资源分布情况，统筹安排入学。</w:t>
      </w:r>
    </w:p>
    <w:p w14:paraId="09D30DAF">
      <w:pPr>
        <w:pStyle w:val="8"/>
        <w:numPr>
          <w:ilvl w:val="0"/>
          <w:numId w:val="0"/>
        </w:numPr>
        <w:spacing w:line="360" w:lineRule="auto"/>
        <w:ind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注意事项</w:t>
      </w:r>
    </w:p>
    <w:p w14:paraId="71393D67">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如证件、证明不属实，您的孩子将失去入学资格。</w:t>
      </w:r>
    </w:p>
    <w:p w14:paraId="4A389910">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适龄儿童确因身体状况需要延缓入学的，由其父母或者其他法定监护人带有效证明于7月</w:t>
      </w:r>
      <w:r>
        <w:rPr>
          <w:rFonts w:hint="eastAsia" w:ascii="宋体" w:hAnsi="宋体" w:eastAsia="宋体" w:cs="宋体"/>
          <w:sz w:val="24"/>
          <w:szCs w:val="24"/>
          <w:lang w:val="en-US" w:eastAsia="zh-CN"/>
        </w:rPr>
        <w:t>6</w:t>
      </w:r>
      <w:r>
        <w:rPr>
          <w:rFonts w:hint="eastAsia" w:ascii="宋体" w:hAnsi="宋体" w:eastAsia="宋体" w:cs="宋体"/>
          <w:sz w:val="24"/>
          <w:szCs w:val="24"/>
        </w:rPr>
        <w:t>日到学校提出申请。</w:t>
      </w:r>
    </w:p>
    <w:p w14:paraId="468254B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联系电话：24990648-8202</w:t>
      </w:r>
      <w:r>
        <w:rPr>
          <w:rFonts w:hint="eastAsia" w:asciiTheme="minorEastAsia" w:hAnsiTheme="minorEastAsia" w:eastAsiaTheme="minorEastAsia" w:cstheme="minorEastAsia"/>
          <w:sz w:val="24"/>
          <w:szCs w:val="24"/>
          <w:lang w:val="en-US" w:eastAsia="zh-CN"/>
        </w:rPr>
        <w:t>。</w:t>
      </w:r>
    </w:p>
    <w:p w14:paraId="3477BBCF">
      <w:pPr>
        <w:pStyle w:val="8"/>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五、咨询电话：</w:t>
      </w:r>
      <w:r>
        <w:rPr>
          <w:rFonts w:hint="eastAsia" w:asciiTheme="minorEastAsia" w:hAnsiTheme="minorEastAsia" w:eastAsiaTheme="minorEastAsia" w:cstheme="minorEastAsia"/>
          <w:sz w:val="28"/>
          <w:szCs w:val="28"/>
        </w:rPr>
        <w:t xml:space="preserve">24990648-8202 </w:t>
      </w:r>
    </w:p>
    <w:p w14:paraId="1B815B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日上午</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0-11：30</w:t>
      </w:r>
      <w:r>
        <w:rPr>
          <w:rFonts w:hint="eastAsia" w:ascii="宋体" w:hAnsi="宋体" w:eastAsia="宋体" w:cs="宋体"/>
          <w:sz w:val="24"/>
          <w:szCs w:val="24"/>
          <w:lang w:eastAsia="zh-CN"/>
        </w:rPr>
        <w:t>，下午</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eastAsia="zh-CN"/>
        </w:rPr>
        <w:t>；</w:t>
      </w:r>
    </w:p>
    <w:p w14:paraId="1B1A8B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日-7月</w:t>
      </w:r>
      <w:r>
        <w:rPr>
          <w:rFonts w:hint="eastAsia" w:ascii="宋体" w:hAnsi="宋体" w:eastAsia="宋体" w:cs="宋体"/>
          <w:sz w:val="24"/>
          <w:szCs w:val="24"/>
          <w:lang w:val="en-US" w:eastAsia="zh-CN"/>
        </w:rPr>
        <w:t>5</w:t>
      </w:r>
      <w:r>
        <w:rPr>
          <w:rFonts w:hint="eastAsia" w:ascii="宋体" w:hAnsi="宋体" w:eastAsia="宋体" w:cs="宋体"/>
          <w:sz w:val="24"/>
          <w:szCs w:val="24"/>
        </w:rPr>
        <w:t>日上午</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0-11：30</w:t>
      </w:r>
      <w:r>
        <w:rPr>
          <w:rFonts w:hint="eastAsia" w:ascii="宋体" w:hAnsi="宋体" w:eastAsia="宋体" w:cs="宋体"/>
          <w:sz w:val="24"/>
          <w:szCs w:val="24"/>
          <w:lang w:eastAsia="zh-CN"/>
        </w:rPr>
        <w:t>，下午</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eastAsia="zh-CN"/>
        </w:rPr>
        <w:t>。</w:t>
      </w:r>
    </w:p>
    <w:p w14:paraId="50DCE615">
      <w:pPr>
        <w:pStyle w:val="8"/>
        <w:spacing w:line="360" w:lineRule="auto"/>
        <w:ind w:left="0" w:leftChars="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天津市东丽区</w:t>
      </w:r>
      <w:r>
        <w:rPr>
          <w:rFonts w:hint="eastAsia" w:ascii="宋体" w:hAnsi="宋体" w:eastAsia="宋体" w:cs="宋体"/>
          <w:b w:val="0"/>
          <w:bCs w:val="0"/>
          <w:color w:val="000000" w:themeColor="text1"/>
          <w:sz w:val="24"/>
          <w:szCs w:val="24"/>
          <w:lang w:val="en-US" w:eastAsia="zh-CN"/>
          <w14:textFill>
            <w14:solidFill>
              <w14:schemeClr w14:val="tx1"/>
            </w14:solidFill>
          </w14:textFill>
        </w:rPr>
        <w:t>四合庄</w:t>
      </w:r>
      <w:r>
        <w:rPr>
          <w:rFonts w:hint="eastAsia" w:ascii="宋体" w:hAnsi="宋体" w:eastAsia="宋体" w:cs="宋体"/>
          <w:b w:val="0"/>
          <w:bCs w:val="0"/>
          <w:sz w:val="24"/>
          <w:szCs w:val="24"/>
        </w:rPr>
        <w:t>小学</w:t>
      </w:r>
    </w:p>
    <w:p w14:paraId="2A220A4F">
      <w:pPr>
        <w:pStyle w:val="8"/>
        <w:spacing w:line="360" w:lineRule="auto"/>
        <w:ind w:left="84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日</w:t>
      </w:r>
      <w:bookmarkStart w:id="0" w:name="_GoBack"/>
      <w:bookmarkEnd w:id="0"/>
    </w:p>
    <w:sectPr>
      <w:pgSz w:w="11906" w:h="16838"/>
      <w:pgMar w:top="283"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jljMzRmZmIzYjMyYTIyMWRkZWE3MjZhOTQ0ZTYifQ=="/>
    <w:docVar w:name="KSO_WPS_MARK_KEY" w:val="df693a78-a877-44ee-905d-942f8616ca3a"/>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4DA025C"/>
    <w:rsid w:val="04E938BA"/>
    <w:rsid w:val="069E7D28"/>
    <w:rsid w:val="07AA7B06"/>
    <w:rsid w:val="07F51244"/>
    <w:rsid w:val="08327B6E"/>
    <w:rsid w:val="08E648E3"/>
    <w:rsid w:val="0DB066B9"/>
    <w:rsid w:val="0E6652FE"/>
    <w:rsid w:val="0F9D52F1"/>
    <w:rsid w:val="10694332"/>
    <w:rsid w:val="10D940A5"/>
    <w:rsid w:val="11582E2B"/>
    <w:rsid w:val="12444A03"/>
    <w:rsid w:val="13CC1FD4"/>
    <w:rsid w:val="14F35EB8"/>
    <w:rsid w:val="156D0D45"/>
    <w:rsid w:val="18B123CD"/>
    <w:rsid w:val="1AC96953"/>
    <w:rsid w:val="1B2D3B10"/>
    <w:rsid w:val="1C20520A"/>
    <w:rsid w:val="1EDB57F2"/>
    <w:rsid w:val="1FCA128A"/>
    <w:rsid w:val="1FD3475E"/>
    <w:rsid w:val="22DF5645"/>
    <w:rsid w:val="23AB6CE1"/>
    <w:rsid w:val="249F47BE"/>
    <w:rsid w:val="24B678A1"/>
    <w:rsid w:val="266D6428"/>
    <w:rsid w:val="267970E1"/>
    <w:rsid w:val="26BA5F92"/>
    <w:rsid w:val="26FC1819"/>
    <w:rsid w:val="28E601C9"/>
    <w:rsid w:val="2A1C255F"/>
    <w:rsid w:val="2B5F4940"/>
    <w:rsid w:val="2E6A1BA1"/>
    <w:rsid w:val="2E8D60F4"/>
    <w:rsid w:val="32546BC7"/>
    <w:rsid w:val="325F38E1"/>
    <w:rsid w:val="33CA584C"/>
    <w:rsid w:val="34AA2C5E"/>
    <w:rsid w:val="351C1B11"/>
    <w:rsid w:val="36A54F40"/>
    <w:rsid w:val="39496625"/>
    <w:rsid w:val="3AB14D62"/>
    <w:rsid w:val="3CB539C1"/>
    <w:rsid w:val="3CD9183C"/>
    <w:rsid w:val="3D104FCD"/>
    <w:rsid w:val="3EA24137"/>
    <w:rsid w:val="3EF20B82"/>
    <w:rsid w:val="42522BCF"/>
    <w:rsid w:val="42AA2658"/>
    <w:rsid w:val="433423BD"/>
    <w:rsid w:val="452B429C"/>
    <w:rsid w:val="456F14C8"/>
    <w:rsid w:val="45753EF9"/>
    <w:rsid w:val="464217E6"/>
    <w:rsid w:val="48B42226"/>
    <w:rsid w:val="4AE352D2"/>
    <w:rsid w:val="4C6F6B45"/>
    <w:rsid w:val="4C8272C8"/>
    <w:rsid w:val="4F1E07E2"/>
    <w:rsid w:val="4F40127F"/>
    <w:rsid w:val="4FED0352"/>
    <w:rsid w:val="51BB06C7"/>
    <w:rsid w:val="52DE2DF5"/>
    <w:rsid w:val="53437052"/>
    <w:rsid w:val="5379510C"/>
    <w:rsid w:val="53923E69"/>
    <w:rsid w:val="55523DEE"/>
    <w:rsid w:val="562A01FC"/>
    <w:rsid w:val="572300E0"/>
    <w:rsid w:val="5A0C4C6A"/>
    <w:rsid w:val="5A8B1DFD"/>
    <w:rsid w:val="5B3805CF"/>
    <w:rsid w:val="5BC2135F"/>
    <w:rsid w:val="5BD425C6"/>
    <w:rsid w:val="5D205450"/>
    <w:rsid w:val="5DC47996"/>
    <w:rsid w:val="5F026A7C"/>
    <w:rsid w:val="604611AF"/>
    <w:rsid w:val="60C03C92"/>
    <w:rsid w:val="61384A26"/>
    <w:rsid w:val="62743DE8"/>
    <w:rsid w:val="64D128C7"/>
    <w:rsid w:val="6632742F"/>
    <w:rsid w:val="67712C38"/>
    <w:rsid w:val="69AA799B"/>
    <w:rsid w:val="6B2A26EE"/>
    <w:rsid w:val="6B62131E"/>
    <w:rsid w:val="6EE772E4"/>
    <w:rsid w:val="705931BC"/>
    <w:rsid w:val="706A205B"/>
    <w:rsid w:val="716A5255"/>
    <w:rsid w:val="72CB365E"/>
    <w:rsid w:val="72D14EFD"/>
    <w:rsid w:val="741F49D1"/>
    <w:rsid w:val="749F799D"/>
    <w:rsid w:val="76203EE1"/>
    <w:rsid w:val="766B233D"/>
    <w:rsid w:val="766F5A84"/>
    <w:rsid w:val="77742AF8"/>
    <w:rsid w:val="7AFE2332"/>
    <w:rsid w:val="7BF662B0"/>
    <w:rsid w:val="7DA01F39"/>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868</Words>
  <Characters>964</Characters>
  <Lines>5</Lines>
  <Paragraphs>1</Paragraphs>
  <TotalTime>10</TotalTime>
  <ScaleCrop>false</ScaleCrop>
  <LinksUpToDate>false</LinksUpToDate>
  <CharactersWithSpaces>1045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2024-06-07T02:55:00Z</cp:lastPrinted>
  <dcterms:modified xsi:type="dcterms:W3CDTF">2024-06-18T00:52:15Z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9F6DCCD38C01407B80C283759D3530DA_13</vt:lpwstr>
  </property>
</Properties>
</file>