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52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52"/>
          <w:lang w:val="en-US" w:eastAsia="zh-CN" w:bidi="ar-SA"/>
        </w:rPr>
        <w:t>东丽区2024年公办幼儿园招生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52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52"/>
          <w:lang w:val="en-US" w:eastAsia="zh-CN" w:bidi="ar-SA"/>
        </w:rPr>
        <w:t>学位空余情况公示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根据《东丽区2024年幼儿园招生工作指导意见》文件精神，为充分发挥学前教育资源效能，最大限度满足适龄幼儿入园需求，现公布东丽区各公办幼儿园空余学位情况，请有入园需求的适龄儿童家长致电咨询相关幼儿园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  <w:t>东丽区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2024年公办幼儿园招生学位空余情况统计表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1335"/>
        <w:gridCol w:w="1215"/>
        <w:gridCol w:w="1245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小班空余学位数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中班空余学位数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大班空余学位数</w:t>
            </w: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园所咨询电话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兰雪雅苑幼儿园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87336233转8007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丽晟幼儿园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24846998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军宏幼儿园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84960058转8019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15522249525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丽瑞幼儿园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15522296455   15922011188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东丽二幼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24968528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德盈幼儿园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84929158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金钟雅郡幼儿园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84929158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德晟幼儿园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84929168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冬梅幼儿园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22198723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汇涛苑幼儿园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24831175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畅悦华庭幼儿园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24375229转8026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华城庭苑幼儿园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24673068转806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春华幼儿园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24632575转806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华明一幼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58237206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揽城苑幼儿园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24888224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军丽幼儿园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84854062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丰年幼儿园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84934996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华明二幼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58237219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流芳幼儿园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58093198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怡贤幼儿园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24365459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和顺幼儿园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65620185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春瑕幼儿园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84471164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钢花幼儿园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84960456转8203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东丽一幼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84375725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好美幼儿园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84738556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24926158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熙湖台幼儿园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24889119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华轩幼儿园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24892601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海颂幼儿园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84380211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绿洲嘉园幼儿园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24887620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枫悦幼儿园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24354243转8012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17"/>
          <w:szCs w:val="17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</w:docVars>
  <w:rsids>
    <w:rsidRoot w:val="1BDE2340"/>
    <w:rsid w:val="1BD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2024-06-17T01:05:00Z</dcterms:created>
  <dc:creator>张鱼小婉子</dc:creator>
  <cp:lastModifiedBy>张鱼小婉子</cp:lastModifiedBy>
  <dcterms:modified xsi:type="dcterms:W3CDTF">2024-06-17T01:09:01Z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9CC0A3B74A7E45A18D4A603B26E5BE75_11</vt:lpwstr>
  </property>
</Properties>
</file>