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天津市东丽区人力资源和社会保障局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eastAsia" w:ascii="仿宋_GB2312" w:eastAsia="仿宋_GB2312" w:cs="仿宋_GB2312" w:hAnsiTheme="minorHAnsi"/>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hAnsiTheme="minorHAnsi"/>
          <w:kern w:val="0"/>
          <w:sz w:val="32"/>
          <w:szCs w:val="32"/>
          <w:lang w:val="en-US" w:eastAsia="zh-CN" w:bidi="ar"/>
        </w:rPr>
      </w:pPr>
      <w:r>
        <w:rPr>
          <w:rFonts w:hint="eastAsia" w:ascii="仿宋_GB2312" w:eastAsia="仿宋_GB2312" w:cs="仿宋_GB2312" w:hAnsiTheme="minorHAnsi"/>
          <w:kern w:val="0"/>
          <w:sz w:val="32"/>
          <w:szCs w:val="32"/>
          <w:lang w:val="en-US" w:eastAsia="zh-CN" w:bidi="ar"/>
        </w:rPr>
        <w:t>东丽区人社局认真贯彻落实《中华人民共和国政府信息公开条例》（以下简称《条例》）的规定要求，结合信息公开工作有关统计数据，撰写了本年度政府信息公开工作报告</w:t>
      </w:r>
      <w:r>
        <w:rPr>
          <w:rFonts w:hint="eastAsia" w:ascii="仿宋_GB2312" w:eastAsia="仿宋_GB2312" w:cs="仿宋_GB2312"/>
          <w:kern w:val="0"/>
          <w:sz w:val="32"/>
          <w:szCs w:val="32"/>
          <w:lang w:val="en-US" w:eastAsia="zh-CN" w:bidi="ar"/>
        </w:rPr>
        <w:t>,</w:t>
      </w:r>
      <w:r>
        <w:rPr>
          <w:rFonts w:hint="eastAsia" w:ascii="仿宋_GB2312" w:eastAsia="仿宋_GB2312" w:cs="仿宋_GB2312" w:hAnsiTheme="minorHAnsi"/>
          <w:kern w:val="0"/>
          <w:sz w:val="32"/>
          <w:szCs w:val="32"/>
          <w:lang w:val="en-US" w:eastAsia="zh-CN" w:bidi="ar"/>
        </w:rPr>
        <w:t>现向社会公布区</w:t>
      </w:r>
      <w:r>
        <w:rPr>
          <w:rFonts w:hint="eastAsia" w:ascii="仿宋_GB2312" w:eastAsia="仿宋_GB2312" w:cs="仿宋_GB2312"/>
          <w:kern w:val="0"/>
          <w:sz w:val="32"/>
          <w:szCs w:val="32"/>
          <w:lang w:val="en-US" w:eastAsia="zh-CN" w:bidi="ar"/>
        </w:rPr>
        <w:t>人社局</w:t>
      </w:r>
      <w:r>
        <w:rPr>
          <w:rFonts w:hint="eastAsia" w:ascii="仿宋_GB2312" w:eastAsia="仿宋_GB2312" w:cs="仿宋_GB2312" w:hAnsiTheme="minorHAnsi"/>
          <w:kern w:val="0"/>
          <w:sz w:val="32"/>
          <w:szCs w:val="32"/>
          <w:lang w:val="en-US" w:eastAsia="zh-CN" w:bidi="ar"/>
        </w:rPr>
        <w:t>202</w:t>
      </w:r>
      <w:r>
        <w:rPr>
          <w:rFonts w:hint="eastAsia" w:ascii="仿宋_GB2312" w:eastAsia="仿宋_GB2312" w:cs="仿宋_GB2312"/>
          <w:kern w:val="0"/>
          <w:sz w:val="32"/>
          <w:szCs w:val="32"/>
          <w:lang w:val="en-US" w:eastAsia="zh-CN" w:bidi="ar"/>
        </w:rPr>
        <w:t>3</w:t>
      </w:r>
      <w:r>
        <w:rPr>
          <w:rFonts w:hint="eastAsia" w:ascii="仿宋_GB2312" w:eastAsia="仿宋_GB2312" w:cs="仿宋_GB2312" w:hAnsiTheme="minorHAnsi"/>
          <w:kern w:val="0"/>
          <w:sz w:val="32"/>
          <w:szCs w:val="32"/>
          <w:lang w:val="en-US" w:eastAsia="zh-CN" w:bidi="ar"/>
        </w:rPr>
        <w:t>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hAnsiTheme="minorHAnsi"/>
          <w:kern w:val="0"/>
          <w:sz w:val="32"/>
          <w:szCs w:val="32"/>
          <w:lang w:val="en-US" w:eastAsia="zh-CN" w:bidi="ar"/>
        </w:rPr>
      </w:pPr>
      <w:r>
        <w:rPr>
          <w:rFonts w:hint="eastAsia" w:ascii="黑体" w:hAnsi="黑体" w:eastAsia="黑体" w:cs="黑体"/>
          <w:kern w:val="0"/>
          <w:sz w:val="32"/>
          <w:szCs w:val="32"/>
          <w:lang w:val="en-US" w:eastAsia="zh-CN" w:bidi="ar"/>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hAnsiTheme="minorHAnsi"/>
          <w:kern w:val="0"/>
          <w:sz w:val="32"/>
          <w:szCs w:val="32"/>
          <w:lang w:val="en-US" w:eastAsia="zh-CN" w:bidi="ar"/>
        </w:rPr>
      </w:pPr>
      <w:r>
        <w:rPr>
          <w:rFonts w:hint="eastAsia" w:ascii="楷体_GB2312" w:hAnsi="楷体_GB2312" w:eastAsia="楷体_GB2312" w:cs="楷体_GB2312"/>
          <w:kern w:val="0"/>
          <w:sz w:val="32"/>
          <w:szCs w:val="32"/>
          <w:lang w:val="en-US" w:eastAsia="zh-CN" w:bidi="ar"/>
        </w:rPr>
        <w:t>（一）主动公开工作情况。</w:t>
      </w:r>
      <w:r>
        <w:rPr>
          <w:rFonts w:hint="eastAsia" w:ascii="仿宋_GB2312" w:eastAsia="仿宋_GB2312" w:cs="仿宋_GB2312" w:hAnsiTheme="minorHAnsi"/>
          <w:kern w:val="0"/>
          <w:sz w:val="32"/>
          <w:szCs w:val="32"/>
          <w:lang w:val="en-US" w:eastAsia="zh-CN" w:bidi="ar"/>
        </w:rPr>
        <w:t>2023年区人社局通过天津市东丽区人民政府门户网站及微信公众平台发布工作动态、公示公告等各类信息500余条，涉及就业创业、社会保障、招考录用等多个方面。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hAnsiTheme="minorHAnsi"/>
          <w:kern w:val="0"/>
          <w:sz w:val="32"/>
          <w:szCs w:val="32"/>
          <w:lang w:val="en-US" w:eastAsia="zh-CN" w:bidi="ar"/>
        </w:rPr>
      </w:pPr>
      <w:r>
        <w:rPr>
          <w:rFonts w:hint="eastAsia" w:ascii="楷体_GB2312" w:hAnsi="楷体_GB2312" w:eastAsia="楷体_GB2312" w:cs="楷体_GB2312"/>
          <w:kern w:val="0"/>
          <w:sz w:val="32"/>
          <w:szCs w:val="32"/>
          <w:lang w:val="en-US" w:eastAsia="zh-CN" w:bidi="ar"/>
        </w:rPr>
        <w:t>（二）依申请公开工作情况。</w:t>
      </w:r>
      <w:r>
        <w:rPr>
          <w:rFonts w:hint="eastAsia" w:ascii="仿宋_GB2312" w:eastAsia="仿宋_GB2312" w:cs="仿宋_GB2312" w:hAnsiTheme="minorHAnsi"/>
          <w:kern w:val="0"/>
          <w:sz w:val="32"/>
          <w:szCs w:val="32"/>
          <w:lang w:val="en-US" w:eastAsia="zh-CN" w:bidi="ar"/>
        </w:rPr>
        <w:t>2023年累计收到并回复公民、法人依申请公开申请</w:t>
      </w:r>
      <w:r>
        <w:rPr>
          <w:rFonts w:hint="eastAsia" w:ascii="仿宋_GB2312" w:eastAsia="仿宋_GB2312" w:cs="仿宋_GB2312"/>
          <w:kern w:val="0"/>
          <w:sz w:val="32"/>
          <w:szCs w:val="32"/>
          <w:lang w:val="en-US" w:eastAsia="zh-CN" w:bidi="ar"/>
        </w:rPr>
        <w:t>6</w:t>
      </w:r>
      <w:r>
        <w:rPr>
          <w:rFonts w:hint="eastAsia" w:ascii="仿宋_GB2312" w:eastAsia="仿宋_GB2312" w:cs="仿宋_GB2312" w:hAnsiTheme="minorHAnsi"/>
          <w:kern w:val="0"/>
          <w:sz w:val="32"/>
          <w:szCs w:val="32"/>
          <w:lang w:val="en-US" w:eastAsia="zh-CN" w:bidi="ar"/>
        </w:rPr>
        <w:t>件，其中网络收件</w:t>
      </w:r>
      <w:r>
        <w:rPr>
          <w:rFonts w:hint="eastAsia" w:ascii="仿宋_GB2312" w:eastAsia="仿宋_GB2312" w:cs="仿宋_GB2312"/>
          <w:kern w:val="0"/>
          <w:sz w:val="32"/>
          <w:szCs w:val="32"/>
          <w:lang w:val="en-US" w:eastAsia="zh-CN" w:bidi="ar"/>
        </w:rPr>
        <w:t>2</w:t>
      </w:r>
      <w:r>
        <w:rPr>
          <w:rFonts w:hint="eastAsia" w:ascii="仿宋_GB2312" w:eastAsia="仿宋_GB2312" w:cs="仿宋_GB2312" w:hAnsiTheme="minorHAnsi"/>
          <w:kern w:val="0"/>
          <w:sz w:val="32"/>
          <w:szCs w:val="32"/>
          <w:lang w:val="en-US" w:eastAsia="zh-CN" w:bidi="ar"/>
        </w:rPr>
        <w:t>件、邮寄收件</w:t>
      </w:r>
      <w:r>
        <w:rPr>
          <w:rFonts w:hint="eastAsia" w:ascii="仿宋_GB2312" w:eastAsia="仿宋_GB2312" w:cs="仿宋_GB2312"/>
          <w:kern w:val="0"/>
          <w:sz w:val="32"/>
          <w:szCs w:val="32"/>
          <w:lang w:val="en-US" w:eastAsia="zh-CN" w:bidi="ar"/>
        </w:rPr>
        <w:t>4</w:t>
      </w:r>
      <w:r>
        <w:rPr>
          <w:rFonts w:hint="eastAsia" w:ascii="仿宋_GB2312" w:eastAsia="仿宋_GB2312" w:cs="仿宋_GB2312" w:hAnsiTheme="minorHAnsi"/>
          <w:kern w:val="0"/>
          <w:sz w:val="32"/>
          <w:szCs w:val="32"/>
          <w:lang w:val="en-US" w:eastAsia="zh-CN" w:bidi="ar"/>
        </w:rPr>
        <w:t>件，全部在规定时限内作出答复，确实不能公开的，及时做好解释说明工作，未发生超期延误情形。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hAnsiTheme="minorHAnsi"/>
          <w:kern w:val="0"/>
          <w:sz w:val="32"/>
          <w:szCs w:val="32"/>
          <w:lang w:val="en-US" w:eastAsia="zh-CN" w:bidi="ar"/>
        </w:rPr>
      </w:pPr>
      <w:r>
        <w:rPr>
          <w:rFonts w:hint="eastAsia" w:ascii="楷体_GB2312" w:hAnsi="楷体_GB2312" w:eastAsia="楷体_GB2312" w:cs="楷体_GB2312"/>
          <w:kern w:val="0"/>
          <w:sz w:val="32"/>
          <w:szCs w:val="32"/>
          <w:lang w:val="en-US" w:eastAsia="zh-CN" w:bidi="ar"/>
        </w:rPr>
        <w:t>（三）政府信息公开管理情况。</w:t>
      </w:r>
      <w:r>
        <w:rPr>
          <w:rFonts w:hint="eastAsia" w:ascii="仿宋_GB2312" w:eastAsia="仿宋_GB2312" w:cs="仿宋_GB2312" w:hAnsiTheme="minorHAnsi"/>
          <w:b/>
          <w:bCs/>
          <w:kern w:val="0"/>
          <w:sz w:val="32"/>
          <w:szCs w:val="32"/>
          <w:lang w:val="en-US" w:eastAsia="zh-CN" w:bidi="ar"/>
        </w:rPr>
        <w:t>一是</w:t>
      </w:r>
      <w:r>
        <w:rPr>
          <w:rFonts w:hint="eastAsia" w:ascii="仿宋_GB2312" w:eastAsia="仿宋_GB2312" w:cs="仿宋_GB2312" w:hAnsiTheme="minorHAnsi"/>
          <w:kern w:val="0"/>
          <w:sz w:val="32"/>
          <w:szCs w:val="32"/>
          <w:lang w:val="en-US" w:eastAsia="zh-CN" w:bidi="ar"/>
        </w:rPr>
        <w:t>加强政府信息管理，对历史上制发的政策文件进行梳理，对因阶段性工作已完成、超过有效期限的行政规范性文件宣布废止失效，并及时在网站对应页面上进行标注。切实抓好整改落实工作。根据政府办反馈问题，认真梳理和查找政府公开上存在的问题和不足，深入分析原因，明确责任分工，立行立改。</w:t>
      </w:r>
      <w:r>
        <w:rPr>
          <w:rFonts w:hint="eastAsia" w:ascii="仿宋_GB2312" w:eastAsia="仿宋_GB2312" w:cs="仿宋_GB2312" w:hAnsiTheme="minorHAnsi"/>
          <w:b/>
          <w:bCs/>
          <w:kern w:val="0"/>
          <w:sz w:val="32"/>
          <w:szCs w:val="32"/>
          <w:lang w:val="en-US" w:eastAsia="zh-CN" w:bidi="ar"/>
        </w:rPr>
        <w:t>二是</w:t>
      </w:r>
      <w:r>
        <w:rPr>
          <w:rFonts w:hint="eastAsia" w:ascii="仿宋_GB2312" w:eastAsia="仿宋_GB2312" w:cs="仿宋_GB2312" w:hAnsiTheme="minorHAnsi"/>
          <w:kern w:val="0"/>
          <w:sz w:val="32"/>
          <w:szCs w:val="32"/>
          <w:lang w:val="en-US" w:eastAsia="zh-CN" w:bidi="ar"/>
        </w:rPr>
        <w:t>严格政府信息的发布流程。坚持从源头入手，规定拟制公文时，要明确主动公开、依申请公开、不予公开等属性，随公文一并报批，层层审查把关，拟不公开的，要依法依规说明理由。</w:t>
      </w:r>
      <w:r>
        <w:rPr>
          <w:rFonts w:hint="eastAsia" w:ascii="仿宋_GB2312" w:eastAsia="仿宋_GB2312" w:cs="仿宋_GB2312" w:hAnsiTheme="minorHAnsi"/>
          <w:b/>
          <w:bCs/>
          <w:kern w:val="0"/>
          <w:sz w:val="32"/>
          <w:szCs w:val="32"/>
          <w:lang w:val="en-US" w:eastAsia="zh-CN" w:bidi="ar"/>
        </w:rPr>
        <w:t>三是</w:t>
      </w:r>
      <w:r>
        <w:rPr>
          <w:rFonts w:hint="eastAsia" w:ascii="仿宋_GB2312" w:eastAsia="仿宋_GB2312" w:cs="仿宋_GB2312" w:hAnsiTheme="minorHAnsi"/>
          <w:kern w:val="0"/>
          <w:sz w:val="32"/>
          <w:szCs w:val="32"/>
          <w:lang w:val="en-US" w:eastAsia="zh-CN" w:bidi="ar"/>
        </w:rPr>
        <w:t>严格落实保密制度。按照保密工作的有关规定，确保政府信息公开保密审查工作制度化、规范化，将保密审查程序与公文流转程序紧密结合，确保公开文件不涉密。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0"/>
          <w:sz w:val="32"/>
          <w:szCs w:val="32"/>
          <w:lang w:val="en-US" w:eastAsia="zh-CN" w:bidi="ar"/>
        </w:rPr>
      </w:pPr>
      <w:r>
        <w:rPr>
          <w:rFonts w:hint="eastAsia" w:ascii="楷体_GB2312" w:hAnsi="楷体_GB2312" w:eastAsia="楷体_GB2312" w:cs="楷体_GB2312"/>
          <w:kern w:val="0"/>
          <w:sz w:val="32"/>
          <w:szCs w:val="32"/>
          <w:lang w:val="en-US" w:eastAsia="zh-CN" w:bidi="ar"/>
        </w:rPr>
        <w:t>（四）监督保障情况。</w:t>
      </w:r>
      <w:r>
        <w:rPr>
          <w:rFonts w:hint="eastAsia" w:ascii="仿宋_GB2312" w:eastAsia="仿宋_GB2312" w:cs="仿宋_GB2312" w:hAnsiTheme="minorHAnsi"/>
          <w:kern w:val="0"/>
          <w:sz w:val="32"/>
          <w:szCs w:val="32"/>
          <w:lang w:val="en-US" w:eastAsia="zh-CN" w:bidi="ar"/>
        </w:rPr>
        <w:t>根据相关规定，明确将政府信息公开工作纳入年度考核范围，对科室、下属事业单位制定和发布的信息进行审查、考核，同时接受社会监督和评议。2023年区人社局</w:t>
      </w:r>
      <w:r>
        <w:rPr>
          <w:rFonts w:hint="eastAsia" w:ascii="仿宋_GB2312" w:eastAsia="仿宋_GB2312" w:cs="仿宋_GB2312"/>
          <w:kern w:val="0"/>
          <w:sz w:val="32"/>
          <w:szCs w:val="32"/>
          <w:lang w:val="en-US" w:eastAsia="zh-CN" w:bidi="ar"/>
        </w:rPr>
        <w:t>未</w:t>
      </w:r>
      <w:r>
        <w:rPr>
          <w:rFonts w:hint="eastAsia" w:ascii="仿宋_GB2312" w:eastAsia="仿宋_GB2312" w:cs="仿宋_GB2312" w:hAnsiTheme="minorHAnsi"/>
          <w:kern w:val="0"/>
          <w:sz w:val="32"/>
          <w:szCs w:val="32"/>
          <w:lang w:val="en-US" w:eastAsia="zh-CN" w:bidi="ar"/>
        </w:rPr>
        <w:t>收到有关政府信息公开事项的行政复议</w:t>
      </w:r>
      <w:r>
        <w:rPr>
          <w:rFonts w:hint="eastAsia" w:ascii="仿宋_GB2312" w:eastAsia="仿宋_GB2312" w:cs="仿宋_GB2312"/>
          <w:kern w:val="0"/>
          <w:sz w:val="32"/>
          <w:szCs w:val="32"/>
          <w:lang w:val="en-US" w:eastAsia="zh-CN" w:bidi="ar"/>
        </w:rPr>
        <w:t>、行政诉讼</w:t>
      </w:r>
      <w:r>
        <w:rPr>
          <w:rFonts w:hint="eastAsia" w:ascii="仿宋_GB2312" w:eastAsia="仿宋_GB2312" w:cs="仿宋_GB2312" w:hAnsiTheme="minorHAnsi"/>
          <w:kern w:val="0"/>
          <w:sz w:val="32"/>
          <w:szCs w:val="32"/>
          <w:lang w:val="en-US" w:eastAsia="zh-CN" w:bidi="ar"/>
        </w:rPr>
        <w:t>案件</w:t>
      </w:r>
      <w:r>
        <w:rPr>
          <w:rFonts w:hint="eastAsia" w:ascii="仿宋_GB2312" w:eastAsia="仿宋_GB2312" w:cs="仿宋_GB2312"/>
          <w:kern w:val="0"/>
          <w:sz w:val="32"/>
          <w:szCs w:val="32"/>
          <w:lang w:val="en-US" w:eastAsia="zh-CN" w:bidi="ar"/>
        </w:rPr>
        <w:t>，妥善处理1件2022年收到尚未审结</w:t>
      </w:r>
      <w:r>
        <w:rPr>
          <w:rFonts w:hint="eastAsia" w:ascii="仿宋_GB2312" w:eastAsia="仿宋_GB2312" w:cs="仿宋_GB2312" w:hAnsiTheme="minorHAnsi"/>
          <w:kern w:val="0"/>
          <w:sz w:val="32"/>
          <w:szCs w:val="32"/>
          <w:lang w:val="en-US" w:eastAsia="zh-CN" w:bidi="ar"/>
        </w:rPr>
        <w:t>的行政复议案件。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二、主动公开政府信息情况</w:t>
      </w:r>
    </w:p>
    <w:tbl>
      <w:tblPr>
        <w:tblStyle w:val="3"/>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w:t>
            </w:r>
            <w:r>
              <w:rPr>
                <w:rFonts w:ascii="宋体" w:hAnsi="宋体" w:eastAsia="宋体" w:cs="宋体"/>
                <w:color w:val="000000"/>
                <w:kern w:val="0"/>
                <w:sz w:val="28"/>
                <w:szCs w:val="28"/>
              </w:rPr>
              <w:t>制</w:t>
            </w:r>
            <w:r>
              <w:rPr>
                <w:rFonts w:hint="eastAsia" w:ascii="宋体" w:hAnsi="宋体" w:eastAsia="宋体" w:cs="宋体"/>
                <w:color w:val="000000"/>
                <w:kern w:val="0"/>
                <w:sz w:val="28"/>
                <w:szCs w:val="28"/>
              </w:rPr>
              <w:t>发件</w:t>
            </w:r>
            <w:r>
              <w:rPr>
                <w:rFonts w:ascii="宋体" w:hAnsi="宋体" w:eastAsia="宋体" w:cs="宋体"/>
                <w:color w:val="000000"/>
                <w:kern w:val="0"/>
                <w:sz w:val="28"/>
                <w:szCs w:val="28"/>
              </w:rPr>
              <w:t>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现行有效件</w:t>
            </w:r>
            <w:r>
              <w:rPr>
                <w:rFonts w:ascii="宋体" w:hAnsi="宋体" w:eastAsia="宋体" w:cs="宋体"/>
                <w:color w:val="000000"/>
                <w:kern w:val="0"/>
                <w:sz w:val="28"/>
                <w:szCs w:val="28"/>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282</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5</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kern w:val="0"/>
          <w:sz w:val="24"/>
          <w:szCs w:val="24"/>
        </w:rPr>
      </w:pPr>
      <w:r>
        <w:rPr>
          <w:rFonts w:hint="eastAsia" w:ascii="黑体" w:hAnsi="黑体" w:eastAsia="黑体" w:cs="黑体"/>
          <w:kern w:val="0"/>
          <w:sz w:val="32"/>
          <w:szCs w:val="32"/>
          <w:lang w:val="en-US" w:eastAsia="zh-CN" w:bidi="ar"/>
        </w:rPr>
        <w:t>三、收到和处理政府信息公开申请情况</w:t>
      </w:r>
    </w:p>
    <w:tbl>
      <w:tblPr>
        <w:tblStyle w:val="3"/>
        <w:tblW w:w="9748" w:type="dxa"/>
        <w:jc w:val="center"/>
        <w:tblLayout w:type="autofit"/>
        <w:tblCellMar>
          <w:top w:w="0" w:type="dxa"/>
          <w:left w:w="0" w:type="dxa"/>
          <w:bottom w:w="0" w:type="dxa"/>
          <w:right w:w="0" w:type="dxa"/>
        </w:tblCellMar>
      </w:tblPr>
      <w:tblGrid>
        <w:gridCol w:w="767"/>
        <w:gridCol w:w="943"/>
        <w:gridCol w:w="3212"/>
        <w:gridCol w:w="687"/>
        <w:gridCol w:w="687"/>
        <w:gridCol w:w="687"/>
        <w:gridCol w:w="687"/>
        <w:gridCol w:w="687"/>
        <w:gridCol w:w="687"/>
        <w:gridCol w:w="704"/>
      </w:tblGrid>
      <w:tr>
        <w:tblPrEx>
          <w:tblCellMar>
            <w:top w:w="0" w:type="dxa"/>
            <w:left w:w="0" w:type="dxa"/>
            <w:bottom w:w="0" w:type="dxa"/>
            <w:right w:w="0" w:type="dxa"/>
          </w:tblCellMar>
        </w:tblPrEx>
        <w:trPr>
          <w:jc w:val="center"/>
        </w:trPr>
        <w:tc>
          <w:tcPr>
            <w:tcW w:w="4922" w:type="dxa"/>
            <w:gridSpan w:val="3"/>
            <w:vMerge w:val="restart"/>
            <w:tcBorders>
              <w:top w:val="single" w:color="auto" w:sz="8" w:space="0"/>
              <w:left w:val="single" w:color="auto" w:sz="8" w:space="0"/>
              <w:bottom w:val="inset"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eastAsia="宋体" w:cs="宋体"/>
                <w:color w:val="000000"/>
                <w:kern w:val="0"/>
                <w:sz w:val="24"/>
                <w:szCs w:val="24"/>
              </w:rPr>
            </w:pPr>
            <w:r>
              <w:rPr>
                <w:rFonts w:hint="eastAsia" w:ascii="楷体" w:hAnsi="楷体" w:eastAsia="楷体" w:cs="宋体"/>
                <w:color w:val="000000"/>
                <w:kern w:val="0"/>
                <w:sz w:val="20"/>
                <w:szCs w:val="20"/>
              </w:rPr>
              <w:t>（本列数据的勾稽关系为：第一项加第二项之和，等于第三项加第四项之和）</w:t>
            </w:r>
          </w:p>
        </w:tc>
        <w:tc>
          <w:tcPr>
            <w:tcW w:w="4826"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687" w:type="dxa"/>
            <w:vMerge w:val="restart"/>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自然人</w:t>
            </w:r>
          </w:p>
        </w:tc>
        <w:tc>
          <w:tcPr>
            <w:tcW w:w="3435" w:type="dxa"/>
            <w:gridSpan w:val="5"/>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法人或其他组织</w:t>
            </w:r>
          </w:p>
        </w:tc>
        <w:tc>
          <w:tcPr>
            <w:tcW w:w="704" w:type="dxa"/>
            <w:vMerge w:val="restart"/>
            <w:tcBorders>
              <w:top w:val="single" w:color="auto" w:sz="8" w:space="0"/>
              <w:left w:val="nil"/>
              <w:bottom w:val="inset"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687" w:type="dxa"/>
            <w:vMerge w:val="continue"/>
            <w:tcBorders>
              <w:top w:val="nil"/>
              <w:left w:val="nil"/>
              <w:bottom w:val="single"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商业</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企业</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科研</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机构</w:t>
            </w:r>
          </w:p>
        </w:tc>
        <w:tc>
          <w:tcPr>
            <w:tcW w:w="687"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社会公益组织</w:t>
            </w:r>
          </w:p>
        </w:tc>
        <w:tc>
          <w:tcPr>
            <w:tcW w:w="687"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法律服务机构</w:t>
            </w:r>
          </w:p>
        </w:tc>
        <w:tc>
          <w:tcPr>
            <w:tcW w:w="687"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0"/>
                <w:szCs w:val="20"/>
              </w:rPr>
              <w:t>其他</w:t>
            </w:r>
          </w:p>
        </w:tc>
        <w:tc>
          <w:tcPr>
            <w:tcW w:w="0" w:type="auto"/>
            <w:vMerge w:val="continue"/>
            <w:tcBorders>
              <w:top w:val="single" w:color="auto" w:sz="8" w:space="0"/>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r>
      <w:tr>
        <w:tblPrEx>
          <w:tblCellMar>
            <w:top w:w="0" w:type="dxa"/>
            <w:left w:w="0" w:type="dxa"/>
            <w:bottom w:w="0" w:type="dxa"/>
            <w:right w:w="0" w:type="dxa"/>
          </w:tblCellMar>
        </w:tblPrEx>
        <w:trPr>
          <w:jc w:val="center"/>
        </w:trPr>
        <w:tc>
          <w:tcPr>
            <w:tcW w:w="4922"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一、本年新收政府信息公开申请数量</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70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tr>
      <w:tr>
        <w:tblPrEx>
          <w:tblCellMar>
            <w:top w:w="0" w:type="dxa"/>
            <w:left w:w="0" w:type="dxa"/>
            <w:bottom w:w="0" w:type="dxa"/>
            <w:right w:w="0" w:type="dxa"/>
          </w:tblCellMar>
        </w:tblPrEx>
        <w:trPr>
          <w:jc w:val="center"/>
        </w:trPr>
        <w:tc>
          <w:tcPr>
            <w:tcW w:w="4922"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二、上年结转政府信息公开申请数量</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70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w:t>
            </w:r>
          </w:p>
        </w:tc>
      </w:tr>
      <w:tr>
        <w:tblPrEx>
          <w:tblCellMar>
            <w:top w:w="0" w:type="dxa"/>
            <w:left w:w="0" w:type="dxa"/>
            <w:bottom w:w="0" w:type="dxa"/>
            <w:right w:w="0" w:type="dxa"/>
          </w:tblCellMar>
        </w:tblPrEx>
        <w:trPr>
          <w:jc w:val="center"/>
        </w:trPr>
        <w:tc>
          <w:tcPr>
            <w:tcW w:w="767" w:type="dxa"/>
            <w:vMerge w:val="restart"/>
            <w:tcBorders>
              <w:top w:val="nil"/>
              <w:left w:val="single" w:color="auto" w:sz="8" w:space="0"/>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三、本年度办理结果</w:t>
            </w:r>
          </w:p>
        </w:tc>
        <w:tc>
          <w:tcPr>
            <w:tcW w:w="415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（一）予以公开</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70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415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（二）部分公开</w:t>
            </w:r>
            <w:r>
              <w:rPr>
                <w:rFonts w:hint="eastAsia" w:ascii="楷体" w:hAnsi="楷体" w:eastAsia="楷体" w:cs="宋体"/>
                <w:color w:val="000000"/>
                <w:kern w:val="0"/>
                <w:sz w:val="20"/>
                <w:szCs w:val="20"/>
              </w:rPr>
              <w:t>（区分处理的，只计这一情形，不计其他情形）</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70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（三）不予公开</w:t>
            </w:r>
          </w:p>
        </w:tc>
        <w:tc>
          <w:tcPr>
            <w:tcW w:w="3212"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1.属于国家秘密</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704"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12"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2.其他法律行政法规禁止公开</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70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12"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3.危及“三安全一稳定”</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70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r>
      <w:tr>
        <w:tblPrEx>
          <w:tblCellMar>
            <w:top w:w="0" w:type="dxa"/>
            <w:left w:w="0" w:type="dxa"/>
            <w:bottom w:w="0" w:type="dxa"/>
            <w:right w:w="0" w:type="dxa"/>
          </w:tblCellMar>
        </w:tblPrEx>
        <w:trPr>
          <w:trHeight w:val="282" w:hRule="atLeast"/>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12"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4.保护第三方合法权益</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70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12"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5.属于三类内部事务信息</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70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12"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6.属于四类过程性信息</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70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12"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7.属于行政执法案卷</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70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12"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8.属于行政查询事项</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70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（四）无法提供</w:t>
            </w:r>
          </w:p>
        </w:tc>
        <w:tc>
          <w:tcPr>
            <w:tcW w:w="3212"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1.本机关不掌握相关政府信息</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70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12"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2.没有现成信息需要另行制作</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70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12"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3.补正后申请内容仍不明确</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70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（五）不予处理</w:t>
            </w:r>
          </w:p>
        </w:tc>
        <w:tc>
          <w:tcPr>
            <w:tcW w:w="3212"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1.信访举报投诉类申请</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70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12"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2.重复申请</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70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12"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3.要求提供公开出版物</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70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12"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4.无正当理由大量反复申请</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70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12"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0"/>
                <w:szCs w:val="20"/>
              </w:rPr>
              <w:t>5.要求行政机关确认或重新出具已获取信息</w:t>
            </w:r>
          </w:p>
        </w:tc>
        <w:tc>
          <w:tcPr>
            <w:tcW w:w="687"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704" w:type="dxa"/>
            <w:tcBorders>
              <w:top w:val="nil"/>
              <w:left w:val="nil"/>
              <w:bottom w:val="inset"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943" w:type="dxa"/>
            <w:vMerge w:val="restart"/>
            <w:tcBorders>
              <w:top w:val="inset" w:color="auto" w:sz="8" w:space="0"/>
              <w:left w:val="nil"/>
              <w:bottom w:val="inset"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（六）其他处理</w:t>
            </w:r>
          </w:p>
        </w:tc>
        <w:tc>
          <w:tcPr>
            <w:tcW w:w="3212"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0"/>
                <w:szCs w:val="20"/>
              </w:rPr>
              <w:t>1.申请人无正当理由逾期不补正、行政机关不再处理其政府信息公开申请</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70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inset" w:color="auto" w:sz="8" w:space="0"/>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12"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70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0" w:type="auto"/>
            <w:vMerge w:val="continue"/>
            <w:tcBorders>
              <w:top w:val="inset" w:color="auto" w:sz="8" w:space="0"/>
              <w:left w:val="nil"/>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3212"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3.其他</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70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widowControl/>
              <w:jc w:val="left"/>
              <w:rPr>
                <w:rFonts w:ascii="宋体" w:hAnsi="宋体" w:eastAsia="宋体" w:cs="宋体"/>
                <w:color w:val="000000"/>
                <w:kern w:val="0"/>
                <w:sz w:val="24"/>
                <w:szCs w:val="24"/>
              </w:rPr>
            </w:pPr>
          </w:p>
        </w:tc>
        <w:tc>
          <w:tcPr>
            <w:tcW w:w="4155"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（七）总计</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70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tr>
      <w:tr>
        <w:tblPrEx>
          <w:tblCellMar>
            <w:top w:w="0" w:type="dxa"/>
            <w:left w:w="0" w:type="dxa"/>
            <w:bottom w:w="0" w:type="dxa"/>
            <w:right w:w="0" w:type="dxa"/>
          </w:tblCellMar>
        </w:tblPrEx>
        <w:trPr>
          <w:jc w:val="center"/>
        </w:trPr>
        <w:tc>
          <w:tcPr>
            <w:tcW w:w="4922"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0"/>
                <w:szCs w:val="20"/>
              </w:rPr>
              <w:t>四、结转下年度继续办理</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687"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c>
          <w:tcPr>
            <w:tcW w:w="704"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widowControl/>
              <w:ind w:firstLine="240" w:firstLineChars="1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color w:val="000000"/>
          <w:kern w:val="0"/>
          <w:sz w:val="24"/>
          <w:szCs w:val="24"/>
        </w:rPr>
      </w:pPr>
      <w:r>
        <w:rPr>
          <w:rFonts w:hint="eastAsia" w:ascii="黑体" w:hAnsi="黑体" w:eastAsia="黑体" w:cs="黑体"/>
          <w:kern w:val="0"/>
          <w:sz w:val="32"/>
          <w:szCs w:val="32"/>
          <w:lang w:val="en-US" w:eastAsia="zh-CN" w:bidi="ar"/>
        </w:rPr>
        <w:t>四、政府信息公开行政复议、行政诉讼情况</w:t>
      </w:r>
    </w:p>
    <w:tbl>
      <w:tblPr>
        <w:tblStyle w:val="3"/>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结果维持</w:t>
            </w:r>
          </w:p>
        </w:tc>
        <w:tc>
          <w:tcPr>
            <w:tcW w:w="64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其他</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尚未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维持</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纠正</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其他</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结果</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尚未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审结</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维持</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纠正</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其他</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结果</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尚未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审结</w:t>
            </w:r>
          </w:p>
        </w:tc>
        <w:tc>
          <w:tcPr>
            <w:tcW w:w="6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r>
      <w:tr>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4"/>
                <w:szCs w:val="24"/>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4"/>
                <w:szCs w:val="24"/>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4"/>
                <w:szCs w:val="24"/>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4"/>
                <w:szCs w:val="24"/>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4"/>
                <w:szCs w:val="24"/>
                <w:lang w:val="en-US" w:eastAsia="zh-CN"/>
              </w:rPr>
              <w:t>0</w:t>
            </w:r>
          </w:p>
        </w:tc>
        <w:tc>
          <w:tcPr>
            <w:tcW w:w="64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4"/>
                <w:szCs w:val="24"/>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4"/>
                <w:szCs w:val="24"/>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4"/>
                <w:szCs w:val="24"/>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4"/>
                <w:szCs w:val="24"/>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4"/>
                <w:szCs w:val="24"/>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4"/>
                <w:szCs w:val="24"/>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4"/>
                <w:szCs w:val="24"/>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4"/>
                <w:szCs w:val="24"/>
                <w:lang w:val="en-US" w:eastAsia="zh-CN"/>
              </w:rPr>
              <w:t>0</w:t>
            </w:r>
          </w:p>
        </w:tc>
        <w:tc>
          <w:tcPr>
            <w:tcW w:w="64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hAnsiTheme="minorHAnsi"/>
          <w:kern w:val="0"/>
          <w:sz w:val="32"/>
          <w:szCs w:val="32"/>
          <w:lang w:val="en-US" w:eastAsia="zh-CN" w:bidi="ar"/>
        </w:rPr>
      </w:pPr>
      <w:r>
        <w:rPr>
          <w:rFonts w:hint="eastAsia" w:ascii="仿宋_GB2312" w:eastAsia="仿宋_GB2312" w:cs="仿宋_GB2312" w:hAnsiTheme="minorHAnsi"/>
          <w:kern w:val="0"/>
          <w:sz w:val="32"/>
          <w:szCs w:val="32"/>
          <w:lang w:val="en-US" w:eastAsia="zh-CN" w:bidi="ar"/>
        </w:rPr>
        <w:t>总体来说，2023年区人社局政府信息公开工作取得一定成绩，但仍存在一些不足，</w:t>
      </w:r>
      <w:r>
        <w:rPr>
          <w:rFonts w:hint="eastAsia" w:ascii="仿宋_GB2312" w:eastAsia="仿宋_GB2312" w:cs="仿宋_GB2312" w:hAnsiTheme="minorHAnsi"/>
          <w:b/>
          <w:bCs/>
          <w:kern w:val="0"/>
          <w:sz w:val="32"/>
          <w:szCs w:val="32"/>
          <w:lang w:val="en-US" w:eastAsia="zh-CN" w:bidi="ar"/>
        </w:rPr>
        <w:t>一是</w:t>
      </w:r>
      <w:r>
        <w:rPr>
          <w:rFonts w:hint="eastAsia" w:ascii="仿宋_GB2312" w:eastAsia="仿宋_GB2312" w:cs="仿宋_GB2312" w:hAnsiTheme="minorHAnsi"/>
          <w:kern w:val="0"/>
          <w:sz w:val="32"/>
          <w:szCs w:val="32"/>
          <w:lang w:val="en-US" w:eastAsia="zh-CN" w:bidi="ar"/>
        </w:rPr>
        <w:t>政策解读的形式还不够生动，文字、图示解读占比高，视频等形式少。</w:t>
      </w:r>
      <w:r>
        <w:rPr>
          <w:rFonts w:hint="eastAsia" w:ascii="仿宋_GB2312" w:eastAsia="仿宋_GB2312" w:cs="仿宋_GB2312" w:hAnsiTheme="minorHAnsi"/>
          <w:b/>
          <w:bCs/>
          <w:kern w:val="0"/>
          <w:sz w:val="32"/>
          <w:szCs w:val="32"/>
          <w:lang w:val="en-US" w:eastAsia="zh-CN" w:bidi="ar"/>
        </w:rPr>
        <w:t>二是</w:t>
      </w:r>
      <w:r>
        <w:rPr>
          <w:rFonts w:hint="eastAsia" w:ascii="仿宋_GB2312" w:eastAsia="仿宋_GB2312" w:cs="仿宋_GB2312" w:hAnsiTheme="minorHAnsi"/>
          <w:kern w:val="0"/>
          <w:sz w:val="32"/>
          <w:szCs w:val="32"/>
          <w:lang w:val="en-US" w:eastAsia="zh-CN" w:bidi="ar"/>
        </w:rPr>
        <w:t>2022年12月22日收到</w:t>
      </w:r>
      <w:r>
        <w:rPr>
          <w:rFonts w:hint="eastAsia" w:ascii="仿宋_GB2312" w:eastAsia="仿宋_GB2312" w:cs="仿宋_GB2312" w:hAnsiTheme="minorHAnsi"/>
          <w:kern w:val="0"/>
          <w:sz w:val="32"/>
          <w:szCs w:val="32"/>
          <w:lang w:val="en-US" w:eastAsia="zh-CN" w:bidi="ar"/>
        </w:rPr>
        <w:t>1件行政复议，2023年2月17日审结，因本单位使用法律不当，区政府责令我局在法定期限内重新作出处理</w:t>
      </w:r>
      <w:r>
        <w:rPr>
          <w:rFonts w:hint="eastAsia" w:ascii="仿宋_GB2312" w:eastAsia="仿宋_GB2312" w:cs="仿宋_GB2312" w:hAnsiTheme="minorHAnsi"/>
          <w:kern w:val="0"/>
          <w:sz w:val="32"/>
          <w:szCs w:val="32"/>
          <w:lang w:val="en-US" w:eastAsia="zh-CN" w:bidi="ar"/>
        </w:rPr>
        <w:t>，我局</w:t>
      </w:r>
      <w:r>
        <w:rPr>
          <w:rFonts w:hint="eastAsia" w:ascii="仿宋_GB2312" w:eastAsia="仿宋_GB2312" w:cs="仿宋_GB2312" w:hAnsiTheme="minorHAnsi"/>
          <w:kern w:val="0"/>
          <w:sz w:val="32"/>
          <w:szCs w:val="32"/>
          <w:lang w:val="en-US" w:eastAsia="zh-CN" w:bidi="ar"/>
        </w:rPr>
        <w:t>纠正完</w:t>
      </w:r>
      <w:bookmarkStart w:id="0" w:name="_GoBack"/>
      <w:bookmarkEnd w:id="0"/>
      <w:r>
        <w:rPr>
          <w:rFonts w:hint="eastAsia" w:ascii="仿宋_GB2312" w:eastAsia="仿宋_GB2312" w:cs="仿宋_GB2312" w:hAnsiTheme="minorHAnsi"/>
          <w:kern w:val="0"/>
          <w:sz w:val="32"/>
          <w:szCs w:val="32"/>
          <w:lang w:val="en-US" w:eastAsia="zh-CN" w:bidi="ar"/>
        </w:rPr>
        <w:t>毕后于2023</w:t>
      </w:r>
      <w:r>
        <w:rPr>
          <w:rFonts w:hint="eastAsia" w:ascii="仿宋_GB2312" w:eastAsia="仿宋_GB2312" w:cs="仿宋_GB2312" w:hAnsiTheme="minorHAnsi"/>
          <w:kern w:val="0"/>
          <w:sz w:val="32"/>
          <w:szCs w:val="32"/>
          <w:lang w:val="en-US" w:eastAsia="zh-CN" w:bidi="ar"/>
        </w:rPr>
        <w:t>年4</w:t>
      </w:r>
      <w:r>
        <w:rPr>
          <w:rFonts w:hint="eastAsia" w:ascii="仿宋_GB2312" w:eastAsia="仿宋_GB2312" w:cs="仿宋_GB2312" w:hAnsiTheme="minorHAnsi"/>
          <w:kern w:val="0"/>
          <w:sz w:val="32"/>
          <w:szCs w:val="32"/>
          <w:lang w:val="en-US" w:eastAsia="zh-CN" w:bidi="ar"/>
        </w:rPr>
        <w:t>月27</w:t>
      </w:r>
      <w:r>
        <w:rPr>
          <w:rFonts w:hint="eastAsia" w:ascii="仿宋_GB2312" w:eastAsia="仿宋_GB2312" w:cs="仿宋_GB2312" w:hAnsiTheme="minorHAnsi"/>
          <w:kern w:val="0"/>
          <w:sz w:val="32"/>
          <w:szCs w:val="32"/>
          <w:lang w:val="en-US" w:eastAsia="zh-CN" w:bidi="ar"/>
        </w:rPr>
        <w:t>日重新作出答复。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下一步，区人社局将</w:t>
      </w:r>
      <w:r>
        <w:rPr>
          <w:rFonts w:hint="eastAsia" w:ascii="仿宋_GB2312" w:hAnsi="仿宋_GB2312" w:eastAsia="仿宋_GB2312" w:cs="仿宋_GB2312"/>
          <w:color w:val="000000"/>
          <w:kern w:val="0"/>
          <w:sz w:val="32"/>
          <w:szCs w:val="32"/>
          <w:lang w:eastAsia="zh-CN"/>
        </w:rPr>
        <w:t>创新工作方式方法，</w:t>
      </w:r>
      <w:r>
        <w:rPr>
          <w:rFonts w:hint="eastAsia" w:ascii="仿宋_GB2312" w:eastAsia="仿宋_GB2312" w:cs="仿宋_GB2312" w:hAnsiTheme="minorHAnsi"/>
          <w:kern w:val="0"/>
          <w:sz w:val="32"/>
          <w:szCs w:val="32"/>
          <w:lang w:val="en-US" w:eastAsia="zh-CN" w:bidi="ar"/>
        </w:rPr>
        <w:t>提升政策解读多元化，制作</w:t>
      </w:r>
      <w:r>
        <w:rPr>
          <w:rFonts w:hint="eastAsia" w:ascii="仿宋_GB2312" w:hAnsi="仿宋_GB2312" w:eastAsia="仿宋_GB2312" w:cs="仿宋_GB2312"/>
          <w:color w:val="000000"/>
          <w:kern w:val="0"/>
          <w:sz w:val="32"/>
          <w:szCs w:val="32"/>
        </w:rPr>
        <w:t>更加形式多样、有趣生动的解读文案。</w:t>
      </w:r>
      <w:r>
        <w:rPr>
          <w:rFonts w:hint="eastAsia" w:ascii="仿宋_GB2312" w:hAnsi="仿宋_GB2312" w:eastAsia="仿宋_GB2312" w:cs="仿宋_GB2312"/>
          <w:color w:val="000000"/>
          <w:kern w:val="0"/>
          <w:sz w:val="32"/>
          <w:szCs w:val="32"/>
          <w:lang w:eastAsia="zh-CN"/>
        </w:rPr>
        <w:t>同时</w:t>
      </w:r>
      <w:r>
        <w:rPr>
          <w:rFonts w:hint="eastAsia" w:ascii="仿宋_GB2312" w:hAnsi="仿宋_GB2312" w:eastAsia="仿宋_GB2312" w:cs="仿宋_GB2312"/>
          <w:color w:val="000000"/>
          <w:kern w:val="0"/>
          <w:sz w:val="32"/>
          <w:szCs w:val="32"/>
        </w:rPr>
        <w:t>进一步规范政府信息公开制度</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加强我局政府信息公开工作的指导培训</w:t>
      </w:r>
      <w:r>
        <w:rPr>
          <w:rFonts w:hint="eastAsia" w:ascii="仿宋_GB2312" w:hAnsi="仿宋_GB2312" w:eastAsia="仿宋_GB2312" w:cs="仿宋_GB2312"/>
          <w:color w:val="000000"/>
          <w:kern w:val="0"/>
          <w:sz w:val="32"/>
          <w:szCs w:val="32"/>
          <w:lang w:eastAsia="zh-CN"/>
        </w:rPr>
        <w:t>和与</w:t>
      </w:r>
      <w:r>
        <w:rPr>
          <w:rFonts w:hint="eastAsia" w:ascii="仿宋_GB2312" w:eastAsia="仿宋_GB2312" w:cs="仿宋_GB2312"/>
          <w:color w:val="000000"/>
          <w:sz w:val="31"/>
          <w:szCs w:val="31"/>
          <w:shd w:val="clear" w:fill="FFFFFF"/>
        </w:rPr>
        <w:t>法律顾问</w:t>
      </w:r>
      <w:r>
        <w:rPr>
          <w:rFonts w:hint="eastAsia" w:ascii="仿宋_GB2312" w:eastAsia="仿宋_GB2312" w:cs="仿宋_GB2312"/>
          <w:color w:val="000000"/>
          <w:sz w:val="31"/>
          <w:szCs w:val="31"/>
          <w:shd w:val="clear" w:fill="FFFFFF"/>
          <w:lang w:eastAsia="zh-CN"/>
        </w:rPr>
        <w:t>的</w:t>
      </w:r>
      <w:r>
        <w:rPr>
          <w:rFonts w:hint="eastAsia" w:ascii="仿宋_GB2312" w:eastAsia="仿宋_GB2312" w:cs="仿宋_GB2312"/>
          <w:color w:val="000000"/>
          <w:sz w:val="31"/>
          <w:szCs w:val="31"/>
          <w:shd w:val="clear" w:fill="FFFFFF"/>
        </w:rPr>
        <w:t>沟通</w:t>
      </w:r>
      <w:r>
        <w:rPr>
          <w:rFonts w:hint="eastAsia" w:ascii="仿宋_GB2312" w:hAnsi="仿宋_GB2312" w:eastAsia="仿宋_GB2312" w:cs="仿宋_GB2312"/>
          <w:color w:val="000000"/>
          <w:kern w:val="0"/>
          <w:sz w:val="32"/>
          <w:szCs w:val="32"/>
        </w:rPr>
        <w:t>，促进业务工作的规范化建设，提高政府信息公开工作水平</w:t>
      </w:r>
      <w:r>
        <w:rPr>
          <w:rFonts w:hint="eastAsia" w:ascii="仿宋_GB2312" w:eastAsia="仿宋_GB2312" w:cs="仿宋_GB2312"/>
          <w:color w:val="000000"/>
          <w:sz w:val="31"/>
          <w:szCs w:val="31"/>
          <w:shd w:val="clear" w:fill="FFFFFF"/>
        </w:rPr>
        <w:t>，及时</w:t>
      </w:r>
      <w:r>
        <w:rPr>
          <w:rFonts w:hint="eastAsia" w:ascii="仿宋_GB2312" w:eastAsia="仿宋_GB2312" w:cs="仿宋_GB2312"/>
          <w:color w:val="000000"/>
          <w:sz w:val="31"/>
          <w:szCs w:val="31"/>
          <w:shd w:val="clear" w:fill="FFFFFF"/>
          <w:lang w:eastAsia="zh-CN"/>
        </w:rPr>
        <w:t>准确</w:t>
      </w:r>
      <w:r>
        <w:rPr>
          <w:rFonts w:hint="eastAsia" w:ascii="仿宋_GB2312" w:eastAsia="仿宋_GB2312" w:cs="仿宋_GB2312"/>
          <w:color w:val="000000"/>
          <w:sz w:val="31"/>
          <w:szCs w:val="31"/>
          <w:shd w:val="clear" w:fill="FFFFFF"/>
        </w:rPr>
        <w:t>做好答复</w:t>
      </w:r>
      <w:r>
        <w:rPr>
          <w:rFonts w:hint="eastAsia" w:ascii="仿宋_GB2312" w:eastAsia="仿宋_GB2312" w:cs="仿宋_GB2312"/>
          <w:color w:val="000000"/>
          <w:sz w:val="31"/>
          <w:szCs w:val="31"/>
          <w:shd w:val="clear" w:fill="FFFFFF"/>
          <w:lang w:eastAsia="zh-CN"/>
        </w:rPr>
        <w:t>工作</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黑体" w:hAnsi="黑体" w:eastAsia="黑体" w:cs="黑体"/>
          <w:kern w:val="0"/>
          <w:sz w:val="32"/>
          <w:szCs w:val="32"/>
          <w:lang w:val="en-US" w:eastAsia="zh-CN" w:bidi="ar"/>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color w:val="000000"/>
          <w:kern w:val="0"/>
          <w:sz w:val="24"/>
          <w:szCs w:val="24"/>
          <w:lang w:val="en-US" w:eastAsia="zh-CN"/>
        </w:rPr>
      </w:pPr>
      <w:r>
        <w:rPr>
          <w:rFonts w:hint="eastAsia" w:ascii="仿宋_GB2312" w:hAnsi="仿宋_GB2312" w:eastAsia="仿宋_GB2312" w:cs="仿宋_GB2312"/>
          <w:b/>
          <w:bCs/>
          <w:color w:val="000000"/>
          <w:kern w:val="0"/>
          <w:sz w:val="32"/>
          <w:szCs w:val="32"/>
          <w:lang w:val="en-US" w:eastAsia="zh-CN"/>
        </w:rPr>
        <w:t>一是</w:t>
      </w:r>
      <w:r>
        <w:rPr>
          <w:rFonts w:hint="eastAsia" w:ascii="仿宋_GB2312" w:hAnsi="仿宋_GB2312" w:eastAsia="仿宋_GB2312" w:cs="仿宋_GB2312"/>
          <w:color w:val="000000"/>
          <w:kern w:val="0"/>
          <w:sz w:val="32"/>
          <w:szCs w:val="32"/>
          <w:lang w:val="en-US" w:eastAsia="zh-CN"/>
        </w:rPr>
        <w:t>2023年2月13日收到</w:t>
      </w:r>
      <w:r>
        <w:rPr>
          <w:rFonts w:hint="eastAsia" w:ascii="仿宋_GB2312" w:eastAsia="仿宋_GB2312" w:cs="仿宋_GB2312"/>
          <w:color w:val="000000"/>
          <w:sz w:val="31"/>
          <w:szCs w:val="31"/>
          <w:shd w:val="clear" w:fill="FFFFFF"/>
        </w:rPr>
        <w:t>申请人政府信息公开申请</w:t>
      </w:r>
      <w:r>
        <w:rPr>
          <w:rFonts w:hint="eastAsia" w:ascii="仿宋_GB2312" w:eastAsia="仿宋_GB2312" w:cs="仿宋_GB2312"/>
          <w:color w:val="000000"/>
          <w:sz w:val="31"/>
          <w:szCs w:val="31"/>
          <w:shd w:val="clear" w:fill="FFFFFF"/>
          <w:lang w:eastAsia="zh-CN"/>
        </w:rPr>
        <w:t>，</w:t>
      </w:r>
      <w:r>
        <w:rPr>
          <w:rFonts w:hint="eastAsia" w:ascii="仿宋_GB2312" w:eastAsia="仿宋_GB2312" w:cs="仿宋_GB2312"/>
          <w:color w:val="000000"/>
          <w:sz w:val="31"/>
          <w:szCs w:val="31"/>
          <w:shd w:val="clear" w:fill="FFFFFF"/>
          <w:lang w:val="en-US" w:eastAsia="zh-CN"/>
        </w:rPr>
        <w:t>2023年2月17日作出回复，告知</w:t>
      </w:r>
      <w:r>
        <w:rPr>
          <w:rFonts w:hint="eastAsia" w:ascii="仿宋_GB2312" w:eastAsia="仿宋_GB2312" w:cs="仿宋_GB2312"/>
          <w:color w:val="000000"/>
          <w:sz w:val="31"/>
          <w:szCs w:val="31"/>
          <w:shd w:val="clear" w:fill="FFFFFF"/>
        </w:rPr>
        <w:t>申请人所申请事项不属于政府信息</w:t>
      </w:r>
      <w:r>
        <w:rPr>
          <w:rFonts w:hint="eastAsia" w:ascii="仿宋_GB2312" w:eastAsia="仿宋_GB2312" w:cs="仿宋_GB2312"/>
          <w:color w:val="000000"/>
          <w:sz w:val="31"/>
          <w:szCs w:val="31"/>
          <w:shd w:val="clear" w:fill="FFFFFF"/>
          <w:lang w:eastAsia="zh-CN"/>
        </w:rPr>
        <w:t>，</w:t>
      </w:r>
      <w:r>
        <w:rPr>
          <w:rFonts w:hint="eastAsia" w:ascii="仿宋_GB2312" w:eastAsia="仿宋_GB2312" w:cs="仿宋_GB2312"/>
          <w:color w:val="000000"/>
          <w:sz w:val="31"/>
          <w:szCs w:val="31"/>
          <w:shd w:val="clear" w:fill="FFFFFF"/>
        </w:rPr>
        <w:t>并于202</w:t>
      </w:r>
      <w:r>
        <w:rPr>
          <w:rFonts w:hint="eastAsia" w:ascii="仿宋_GB2312" w:eastAsia="仿宋_GB2312" w:cs="仿宋_GB2312"/>
          <w:color w:val="000000"/>
          <w:sz w:val="31"/>
          <w:szCs w:val="31"/>
          <w:shd w:val="clear" w:fill="FFFFFF"/>
          <w:lang w:val="en-US" w:eastAsia="zh-CN"/>
        </w:rPr>
        <w:t>3</w:t>
      </w:r>
      <w:r>
        <w:rPr>
          <w:rFonts w:hint="eastAsia" w:ascii="仿宋_GB2312" w:eastAsia="仿宋_GB2312" w:cs="仿宋_GB2312"/>
          <w:color w:val="000000"/>
          <w:sz w:val="31"/>
          <w:szCs w:val="31"/>
          <w:shd w:val="clear" w:fill="FFFFFF"/>
        </w:rPr>
        <w:t>年</w:t>
      </w:r>
      <w:r>
        <w:rPr>
          <w:rFonts w:hint="eastAsia" w:ascii="仿宋_GB2312" w:eastAsia="仿宋_GB2312" w:cs="仿宋_GB2312"/>
          <w:color w:val="000000"/>
          <w:sz w:val="31"/>
          <w:szCs w:val="31"/>
          <w:shd w:val="clear" w:fill="FFFFFF"/>
          <w:lang w:val="en-US" w:eastAsia="zh-CN"/>
        </w:rPr>
        <w:t>2</w:t>
      </w:r>
      <w:r>
        <w:rPr>
          <w:rFonts w:hint="eastAsia" w:ascii="仿宋_GB2312" w:eastAsia="仿宋_GB2312" w:cs="仿宋_GB2312"/>
          <w:color w:val="000000"/>
          <w:sz w:val="31"/>
          <w:szCs w:val="31"/>
          <w:shd w:val="clear" w:fill="FFFFFF"/>
        </w:rPr>
        <w:t>月</w:t>
      </w:r>
      <w:r>
        <w:rPr>
          <w:rFonts w:hint="eastAsia" w:ascii="仿宋_GB2312" w:eastAsia="仿宋_GB2312" w:cs="仿宋_GB2312"/>
          <w:color w:val="000000"/>
          <w:sz w:val="31"/>
          <w:szCs w:val="31"/>
          <w:shd w:val="clear" w:fill="FFFFFF"/>
          <w:lang w:val="en-US" w:eastAsia="zh-CN"/>
        </w:rPr>
        <w:t>20</w:t>
      </w:r>
      <w:r>
        <w:rPr>
          <w:rFonts w:hint="eastAsia" w:ascii="仿宋_GB2312" w:eastAsia="仿宋_GB2312" w:cs="仿宋_GB2312"/>
          <w:color w:val="000000"/>
          <w:sz w:val="31"/>
          <w:szCs w:val="31"/>
          <w:shd w:val="clear" w:fill="FFFFFF"/>
        </w:rPr>
        <w:t>日送达给申请人。</w:t>
      </w:r>
      <w:r>
        <w:rPr>
          <w:rFonts w:hint="eastAsia" w:ascii="仿宋_GB2312" w:hAnsi="仿宋_GB2312" w:eastAsia="仿宋_GB2312" w:cs="仿宋_GB2312"/>
          <w:b/>
          <w:bCs/>
          <w:color w:val="000000"/>
          <w:kern w:val="0"/>
          <w:sz w:val="32"/>
          <w:szCs w:val="32"/>
          <w:lang w:val="en-US" w:eastAsia="zh-CN"/>
        </w:rPr>
        <w:t>二是</w:t>
      </w:r>
      <w:r>
        <w:rPr>
          <w:rFonts w:hint="eastAsia" w:ascii="仿宋_GB2312" w:hAnsi="仿宋_GB2312" w:eastAsia="仿宋_GB2312" w:cs="仿宋_GB2312"/>
          <w:color w:val="000000"/>
          <w:kern w:val="0"/>
          <w:sz w:val="32"/>
          <w:szCs w:val="32"/>
          <w:lang w:val="en-US" w:eastAsia="zh-CN"/>
        </w:rPr>
        <w:t>2023年11月30日收到</w:t>
      </w:r>
      <w:r>
        <w:rPr>
          <w:rFonts w:hint="eastAsia" w:ascii="仿宋_GB2312" w:eastAsia="仿宋_GB2312" w:cs="仿宋_GB2312"/>
          <w:color w:val="000000"/>
          <w:sz w:val="31"/>
          <w:szCs w:val="31"/>
          <w:shd w:val="clear" w:fill="FFFFFF"/>
        </w:rPr>
        <w:t>申请人政府信息公开申请</w:t>
      </w:r>
      <w:r>
        <w:rPr>
          <w:rFonts w:hint="eastAsia" w:ascii="仿宋_GB2312" w:eastAsia="仿宋_GB2312" w:cs="仿宋_GB2312"/>
          <w:color w:val="000000"/>
          <w:sz w:val="31"/>
          <w:szCs w:val="31"/>
          <w:shd w:val="clear" w:fill="FFFFFF"/>
          <w:lang w:eastAsia="zh-CN"/>
        </w:rPr>
        <w:t>，</w:t>
      </w:r>
      <w:r>
        <w:rPr>
          <w:rFonts w:hint="eastAsia" w:ascii="仿宋_GB2312" w:eastAsia="仿宋_GB2312" w:cs="仿宋_GB2312"/>
          <w:color w:val="000000"/>
          <w:sz w:val="31"/>
          <w:szCs w:val="31"/>
          <w:shd w:val="clear" w:fill="FFFFFF"/>
          <w:lang w:val="en-US" w:eastAsia="zh-CN"/>
        </w:rPr>
        <w:t>2023年12月25日作出回复，告知</w:t>
      </w:r>
      <w:r>
        <w:rPr>
          <w:rFonts w:hint="eastAsia" w:ascii="仿宋_GB2312" w:eastAsia="仿宋_GB2312" w:cs="仿宋_GB2312"/>
          <w:color w:val="000000"/>
          <w:sz w:val="31"/>
          <w:szCs w:val="31"/>
          <w:shd w:val="clear" w:fill="FFFFFF"/>
        </w:rPr>
        <w:t>申请人所申请事项不属于政府信息</w:t>
      </w:r>
      <w:r>
        <w:rPr>
          <w:rFonts w:hint="eastAsia" w:ascii="仿宋_GB2312" w:eastAsia="仿宋_GB2312" w:cs="仿宋_GB2312"/>
          <w:color w:val="000000"/>
          <w:sz w:val="31"/>
          <w:szCs w:val="31"/>
          <w:shd w:val="clear" w:fill="FFFFFF"/>
          <w:lang w:eastAsia="zh-CN"/>
        </w:rPr>
        <w:t>公开申请范畴，</w:t>
      </w:r>
      <w:r>
        <w:rPr>
          <w:rFonts w:hint="eastAsia" w:ascii="仿宋_GB2312" w:eastAsia="仿宋_GB2312" w:cs="仿宋_GB2312"/>
          <w:color w:val="000000"/>
          <w:sz w:val="31"/>
          <w:szCs w:val="31"/>
          <w:shd w:val="clear" w:fill="FFFFFF"/>
        </w:rPr>
        <w:t>并于202</w:t>
      </w:r>
      <w:r>
        <w:rPr>
          <w:rFonts w:hint="eastAsia" w:ascii="仿宋_GB2312" w:eastAsia="仿宋_GB2312" w:cs="仿宋_GB2312"/>
          <w:color w:val="000000"/>
          <w:sz w:val="31"/>
          <w:szCs w:val="31"/>
          <w:shd w:val="clear" w:fill="FFFFFF"/>
          <w:lang w:val="en-US" w:eastAsia="zh-CN"/>
        </w:rPr>
        <w:t>3</w:t>
      </w:r>
      <w:r>
        <w:rPr>
          <w:rFonts w:hint="eastAsia" w:ascii="仿宋_GB2312" w:eastAsia="仿宋_GB2312" w:cs="仿宋_GB2312"/>
          <w:color w:val="000000"/>
          <w:sz w:val="31"/>
          <w:szCs w:val="31"/>
          <w:shd w:val="clear" w:fill="FFFFFF"/>
        </w:rPr>
        <w:t>年</w:t>
      </w:r>
      <w:r>
        <w:rPr>
          <w:rFonts w:hint="eastAsia" w:ascii="仿宋_GB2312" w:eastAsia="仿宋_GB2312" w:cs="仿宋_GB2312"/>
          <w:color w:val="000000"/>
          <w:sz w:val="31"/>
          <w:szCs w:val="31"/>
          <w:shd w:val="clear" w:fill="FFFFFF"/>
          <w:lang w:val="en-US" w:eastAsia="zh-CN"/>
        </w:rPr>
        <w:t>12</w:t>
      </w:r>
      <w:r>
        <w:rPr>
          <w:rFonts w:hint="eastAsia" w:ascii="仿宋_GB2312" w:eastAsia="仿宋_GB2312" w:cs="仿宋_GB2312"/>
          <w:color w:val="000000"/>
          <w:sz w:val="31"/>
          <w:szCs w:val="31"/>
          <w:shd w:val="clear" w:fill="FFFFFF"/>
        </w:rPr>
        <w:t>月</w:t>
      </w:r>
      <w:r>
        <w:rPr>
          <w:rFonts w:hint="eastAsia" w:ascii="仿宋_GB2312" w:eastAsia="仿宋_GB2312" w:cs="仿宋_GB2312"/>
          <w:color w:val="000000"/>
          <w:sz w:val="31"/>
          <w:szCs w:val="31"/>
          <w:shd w:val="clear" w:fill="FFFFFF"/>
          <w:lang w:val="en-US" w:eastAsia="zh-CN"/>
        </w:rPr>
        <w:t>28</w:t>
      </w:r>
      <w:r>
        <w:rPr>
          <w:rFonts w:hint="eastAsia" w:ascii="仿宋_GB2312" w:eastAsia="仿宋_GB2312" w:cs="仿宋_GB2312"/>
          <w:color w:val="000000"/>
          <w:sz w:val="31"/>
          <w:szCs w:val="31"/>
          <w:shd w:val="clear" w:fill="FFFFFF"/>
        </w:rPr>
        <w:t>日送达给申请人。</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ODBjMDI3N2EwYzVhYTdhYzE1MjJiMDFkNzIzMzgifQ=="/>
  </w:docVars>
  <w:rsids>
    <w:rsidRoot w:val="3CD4615E"/>
    <w:rsid w:val="01E65C2D"/>
    <w:rsid w:val="0C1809AB"/>
    <w:rsid w:val="1A2B28C9"/>
    <w:rsid w:val="23F549CE"/>
    <w:rsid w:val="269174E7"/>
    <w:rsid w:val="3CD4615E"/>
    <w:rsid w:val="459E0B82"/>
    <w:rsid w:val="4D4955A6"/>
    <w:rsid w:val="583D0260"/>
    <w:rsid w:val="5CC16AC8"/>
    <w:rsid w:val="5E4B35A2"/>
    <w:rsid w:val="623B6E7A"/>
    <w:rsid w:val="7E5020A2"/>
    <w:rsid w:val="7F26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cs="仿宋_GB2312" w:asciiTheme="minorHAnsi" w:hAnsiTheme="minorHAnsi" w:eastAsiaTheme="minorEastAsia"/>
      <w:kern w:val="0"/>
      <w:sz w:val="32"/>
      <w:szCs w:val="3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2024-01-10T01:11:00Z</dcterms:created>
  <dc:creator>马竞怡</dc:creator>
  <cp:lastModifiedBy>马竞怡</cp:lastModifiedBy>
  <cp:lastPrinted>2024-01-17T07:04:00Z</cp:lastPrinted>
  <dcterms:modified xsi:type="dcterms:W3CDTF">2024-01-18T00:46:29Z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E9C2B52691444F17A11E4BEBD10D19B8_11</vt:lpwstr>
  </property>
</Properties>
</file>