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AFF29E2">
      <w:pPr>
        <w:spacing w:beforeLines="0" w:afterLines="0" w:line="600" w:lineRule="exact"/>
        <w:jc w:val="both"/>
        <w:rPr>
          <w:rFonts w:hint="eastAsia" w:ascii="黑体" w:hAnsi="黑体" w:eastAsia="黑体"/>
          <w:kern w:val="2"/>
          <w:sz w:val="32"/>
          <w:szCs w:val="24"/>
          <w:lang w:val="zh-CN"/>
        </w:rPr>
      </w:pPr>
    </w:p>
    <w:p w14:paraId="7284A849">
      <w:pPr>
        <w:spacing w:beforeLines="0" w:afterLines="0" w:line="580" w:lineRule="exact"/>
        <w:jc w:val="center"/>
        <w:rPr>
          <w:rFonts w:hint="eastAsia" w:ascii="黑体" w:hAnsi="黑体" w:eastAsia="黑体"/>
          <w:kern w:val="2"/>
          <w:sz w:val="44"/>
          <w:szCs w:val="24"/>
          <w:lang w:val="zh-CN"/>
        </w:rPr>
      </w:pPr>
    </w:p>
    <w:p w14:paraId="5D0B1180">
      <w:pPr>
        <w:spacing w:beforeLines="0" w:afterLines="0" w:line="580" w:lineRule="exact"/>
        <w:jc w:val="center"/>
        <w:rPr>
          <w:rFonts w:hint="default" w:ascii="Times New Roman" w:hAnsi="Times New Roman" w:eastAsia="Times New Roman"/>
          <w:kern w:val="2"/>
          <w:sz w:val="44"/>
          <w:szCs w:val="24"/>
          <w:lang w:val="zh-CN"/>
        </w:rPr>
      </w:pPr>
    </w:p>
    <w:p w14:paraId="47ED0E2E">
      <w:pPr>
        <w:spacing w:beforeLines="0" w:afterLines="0" w:line="580" w:lineRule="exact"/>
        <w:jc w:val="center"/>
        <w:rPr>
          <w:rFonts w:hint="default" w:ascii="Times New Roman" w:hAnsi="Times New Roman" w:eastAsia="Times New Roman"/>
          <w:kern w:val="2"/>
          <w:sz w:val="44"/>
          <w:szCs w:val="24"/>
          <w:lang w:val="zh-CN"/>
        </w:rPr>
      </w:pPr>
    </w:p>
    <w:p w14:paraId="290D9B67">
      <w:pPr>
        <w:spacing w:beforeLines="0" w:afterLines="0" w:line="580" w:lineRule="exact"/>
        <w:jc w:val="center"/>
        <w:rPr>
          <w:rFonts w:hint="default" w:ascii="Times New Roman" w:hAnsi="Times New Roman" w:eastAsia="Times New Roman"/>
          <w:kern w:val="2"/>
          <w:sz w:val="44"/>
          <w:szCs w:val="24"/>
          <w:lang w:val="zh-CN"/>
        </w:rPr>
      </w:pPr>
    </w:p>
    <w:p w14:paraId="4054F08A">
      <w:pPr>
        <w:spacing w:beforeLines="0" w:afterLines="0" w:line="580" w:lineRule="exact"/>
        <w:jc w:val="center"/>
        <w:rPr>
          <w:rFonts w:hint="default" w:ascii="Times New Roman" w:hAnsi="Times New Roman" w:eastAsia="Times New Roman"/>
          <w:kern w:val="2"/>
          <w:sz w:val="44"/>
          <w:szCs w:val="24"/>
          <w:lang w:val="zh-CN"/>
        </w:rPr>
      </w:pPr>
    </w:p>
    <w:p w14:paraId="0F20D910">
      <w:pPr>
        <w:spacing w:beforeLines="0" w:afterLines="0" w:line="580" w:lineRule="exact"/>
        <w:jc w:val="center"/>
        <w:rPr>
          <w:rFonts w:hint="default" w:ascii="Times New Roman" w:hAnsi="Times New Roman" w:eastAsia="Times New Roman"/>
          <w:kern w:val="2"/>
          <w:sz w:val="44"/>
          <w:szCs w:val="24"/>
          <w:lang w:val="zh-CN"/>
        </w:rPr>
      </w:pPr>
    </w:p>
    <w:p w14:paraId="7B4B0995">
      <w:pPr>
        <w:spacing w:beforeLines="0" w:afterLines="0" w:line="580" w:lineRule="exact"/>
        <w:jc w:val="center"/>
        <w:rPr>
          <w:rFonts w:hint="default" w:ascii="Times New Roman" w:hAnsi="Times New Roman" w:eastAsia="Times New Roman"/>
          <w:kern w:val="2"/>
          <w:sz w:val="44"/>
          <w:szCs w:val="24"/>
          <w:lang w:val="zh-CN"/>
        </w:rPr>
      </w:pPr>
    </w:p>
    <w:p w14:paraId="2514CE7D">
      <w:pPr>
        <w:spacing w:beforeLines="0" w:afterLines="0" w:line="580" w:lineRule="exact"/>
        <w:jc w:val="center"/>
        <w:rPr>
          <w:rFonts w:hint="default" w:ascii="Times New Roman" w:hAnsi="Times New Roman" w:eastAsia="Times New Roman"/>
          <w:kern w:val="2"/>
          <w:sz w:val="44"/>
          <w:szCs w:val="24"/>
          <w:lang w:val="zh-CN"/>
        </w:rPr>
      </w:pPr>
    </w:p>
    <w:p w14:paraId="260BFE1A">
      <w:pPr>
        <w:spacing w:beforeLines="0" w:afterLines="0"/>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天津市东丽区万新街社区卫生服务中心2023年度部门决算</w:t>
      </w:r>
    </w:p>
    <w:p w14:paraId="4421601A">
      <w:pPr>
        <w:spacing w:beforeLines="0" w:afterLines="0" w:line="580" w:lineRule="exact"/>
        <w:jc w:val="center"/>
        <w:rPr>
          <w:rFonts w:hint="eastAsia" w:ascii="黑体" w:hAnsi="黑体" w:eastAsia="黑体"/>
          <w:kern w:val="2"/>
          <w:sz w:val="30"/>
          <w:szCs w:val="24"/>
          <w:lang w:val="en-US"/>
        </w:rPr>
      </w:pPr>
    </w:p>
    <w:p w14:paraId="71C62691">
      <w:pPr>
        <w:spacing w:beforeLines="0" w:afterLines="0" w:line="580" w:lineRule="exact"/>
        <w:jc w:val="center"/>
        <w:rPr>
          <w:rFonts w:hint="eastAsia" w:ascii="黑体" w:hAnsi="黑体" w:eastAsia="黑体"/>
          <w:kern w:val="2"/>
          <w:sz w:val="30"/>
          <w:szCs w:val="24"/>
          <w:lang w:val="en-US"/>
        </w:rPr>
      </w:pPr>
    </w:p>
    <w:p w14:paraId="5075C160">
      <w:pPr>
        <w:spacing w:beforeLines="0" w:afterLines="0" w:line="580" w:lineRule="exact"/>
        <w:jc w:val="center"/>
        <w:rPr>
          <w:rFonts w:hint="eastAsia" w:ascii="黑体" w:hAnsi="黑体" w:eastAsia="黑体"/>
          <w:kern w:val="2"/>
          <w:sz w:val="30"/>
          <w:szCs w:val="24"/>
          <w:lang w:val="en-US"/>
        </w:rPr>
      </w:pPr>
    </w:p>
    <w:p w14:paraId="04D2A513">
      <w:pPr>
        <w:spacing w:beforeLines="0" w:afterLines="0" w:line="580" w:lineRule="exact"/>
        <w:jc w:val="center"/>
        <w:rPr>
          <w:rFonts w:hint="eastAsia" w:ascii="黑体" w:hAnsi="黑体" w:eastAsia="黑体"/>
          <w:kern w:val="2"/>
          <w:sz w:val="30"/>
          <w:szCs w:val="24"/>
          <w:lang w:val="en-US"/>
        </w:rPr>
      </w:pPr>
    </w:p>
    <w:p w14:paraId="2BA21E89">
      <w:pPr>
        <w:spacing w:beforeLines="0" w:afterLines="0" w:line="580" w:lineRule="exact"/>
        <w:jc w:val="center"/>
        <w:rPr>
          <w:rFonts w:hint="eastAsia" w:ascii="黑体" w:hAnsi="黑体" w:eastAsia="黑体"/>
          <w:kern w:val="2"/>
          <w:sz w:val="30"/>
          <w:szCs w:val="24"/>
          <w:lang w:val="en-US"/>
        </w:rPr>
      </w:pPr>
    </w:p>
    <w:p w14:paraId="53D9A967">
      <w:pPr>
        <w:spacing w:beforeLines="0" w:afterLines="0"/>
        <w:rPr>
          <w:rFonts w:hint="eastAsia" w:ascii="黑体" w:hAnsi="黑体" w:eastAsia="黑体"/>
          <w:kern w:val="2"/>
          <w:sz w:val="30"/>
          <w:szCs w:val="24"/>
          <w:lang w:val="en-US"/>
        </w:rPr>
      </w:pPr>
      <w:r>
        <w:rPr>
          <w:rFonts w:hint="eastAsia" w:ascii="黑体" w:hAnsi="黑体" w:eastAsia="黑体"/>
          <w:kern w:val="2"/>
          <w:sz w:val="30"/>
          <w:szCs w:val="24"/>
          <w:lang w:val="en-US"/>
        </w:rPr>
        <w:br w:type="page"/>
      </w:r>
    </w:p>
    <w:p w14:paraId="7A53DABB">
      <w:pPr>
        <w:spacing w:beforeLines="0" w:afterLines="0" w:line="600" w:lineRule="exact"/>
        <w:jc w:val="center"/>
        <w:rPr>
          <w:rFonts w:hint="eastAsia" w:ascii="黑体" w:hAnsi="黑体" w:eastAsia="黑体"/>
          <w:sz w:val="44"/>
          <w:szCs w:val="24"/>
          <w:lang w:val="zh-CN"/>
        </w:rPr>
      </w:pPr>
      <w:r>
        <w:rPr>
          <w:rFonts w:hint="eastAsia" w:ascii="黑体" w:hAnsi="黑体" w:eastAsia="黑体"/>
          <w:sz w:val="44"/>
          <w:szCs w:val="24"/>
          <w:lang w:val="zh-CN"/>
        </w:rPr>
        <w:t>目   录</w:t>
      </w:r>
    </w:p>
    <w:p w14:paraId="7467A41A">
      <w:pPr>
        <w:spacing w:beforeLines="0" w:afterLines="0" w:line="600" w:lineRule="exact"/>
        <w:rPr>
          <w:rFonts w:hint="eastAsia" w:ascii="黑体" w:hAnsi="黑体" w:eastAsia="黑体"/>
          <w:sz w:val="30"/>
          <w:szCs w:val="24"/>
          <w:lang w:val="zh-CN"/>
        </w:rPr>
      </w:pPr>
    </w:p>
    <w:p w14:paraId="38866B83">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第一部分  概 况</w:t>
      </w:r>
    </w:p>
    <w:p w14:paraId="0735F6AF">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一、主要职责</w:t>
      </w:r>
    </w:p>
    <w:p w14:paraId="1D3498C8">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 w:hAnsi="仿宋" w:eastAsia="仿宋"/>
          <w:sz w:val="30"/>
          <w:szCs w:val="24"/>
          <w:lang w:val="zh-CN"/>
        </w:rPr>
        <w:t>二、机构设置</w:t>
      </w:r>
    </w:p>
    <w:p w14:paraId="7BA98C95">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第二部分  2023年度部门决算表</w:t>
      </w:r>
    </w:p>
    <w:p w14:paraId="68372657">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一、收入支出决算总表</w:t>
      </w:r>
    </w:p>
    <w:p w14:paraId="08CF9FA0">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二、收入决算表（按功能分类列示）</w:t>
      </w:r>
    </w:p>
    <w:p w14:paraId="3ABDB4CF">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三、收入决算表（按单位列示）</w:t>
      </w:r>
    </w:p>
    <w:p w14:paraId="42C65144">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四、支出决算表</w:t>
      </w:r>
    </w:p>
    <w:p w14:paraId="7EF64070">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五、财政拨款收入支出决算总表</w:t>
      </w:r>
    </w:p>
    <w:p w14:paraId="4D8585EE">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六、一般公共预算财政拨款支出决算表</w:t>
      </w:r>
    </w:p>
    <w:p w14:paraId="4560EA5F">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七、一般公共预算财政拨款基本支出决算表</w:t>
      </w:r>
    </w:p>
    <w:p w14:paraId="364FD9CE">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八、政府性基金预算财政拨款收入支出决算表</w:t>
      </w:r>
    </w:p>
    <w:p w14:paraId="0003EAB7">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九、国有资本经营预算财政拨款收入支出决算表</w:t>
      </w:r>
    </w:p>
    <w:p w14:paraId="1A7FB206">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十、财政拨款“三公”经费支出决算表</w:t>
      </w:r>
    </w:p>
    <w:p w14:paraId="31C808DD">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十一、项目支出决算表</w:t>
      </w:r>
    </w:p>
    <w:p w14:paraId="3B7C7BCF">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十二、关于空表的说明</w:t>
      </w:r>
    </w:p>
    <w:p w14:paraId="79C5900C">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第三部分  2023年度部门决算情况说明</w:t>
      </w:r>
    </w:p>
    <w:p w14:paraId="1D2FDF88">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一、收支决算总体情况说明</w:t>
      </w:r>
    </w:p>
    <w:p w14:paraId="0EFFDD8C">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二、收入决算情况说明</w:t>
      </w:r>
    </w:p>
    <w:p w14:paraId="47AE383D">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三、支出决算情况说明</w:t>
      </w:r>
    </w:p>
    <w:p w14:paraId="056B9221">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四、财政拨款收支决算总体情况说明</w:t>
      </w:r>
    </w:p>
    <w:p w14:paraId="5855DD52">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五、一般公共预算财政拨款支出决算情况说明</w:t>
      </w:r>
    </w:p>
    <w:p w14:paraId="7797A61D">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六、一般公共预算财政拨款基本支出决算情况说明</w:t>
      </w:r>
    </w:p>
    <w:p w14:paraId="0DAC10EC">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七、政府性基金预算财政拨款收支决算情况说明</w:t>
      </w:r>
    </w:p>
    <w:p w14:paraId="27D27DEA">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八、国有资本经营预算财政拨款收支决算情况说明</w:t>
      </w:r>
    </w:p>
    <w:p w14:paraId="60600B61">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九、财政拨款“三公”经费支出决算情况说明</w:t>
      </w:r>
    </w:p>
    <w:p w14:paraId="06286B72">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十、机关运行经费支出情况说明</w:t>
      </w:r>
    </w:p>
    <w:p w14:paraId="43791663">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十一、政府采购支出情况说明</w:t>
      </w:r>
    </w:p>
    <w:p w14:paraId="29449801">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十二、国有资产占有使用情况说明</w:t>
      </w:r>
    </w:p>
    <w:p w14:paraId="0ACCC6D1">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十三、预算绩效情况说明</w:t>
      </w:r>
    </w:p>
    <w:p w14:paraId="46A65032">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十四、教育、医疗卫生、社会保障和就业、住房保障、涉农补贴等民生支出情况说明</w:t>
      </w:r>
    </w:p>
    <w:p w14:paraId="44D88D2C">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第四部分  名词解释</w:t>
      </w:r>
    </w:p>
    <w:p w14:paraId="6D85B9AB">
      <w:pPr>
        <w:spacing w:beforeLines="0" w:afterLines="0" w:line="700" w:lineRule="exact"/>
        <w:rPr>
          <w:rFonts w:hint="eastAsia" w:ascii="黑体" w:hAnsi="黑体" w:eastAsia="黑体"/>
          <w:kern w:val="2"/>
          <w:sz w:val="30"/>
          <w:szCs w:val="24"/>
          <w:lang w:val="zh-CN"/>
        </w:rPr>
      </w:pPr>
      <w:r>
        <w:rPr>
          <w:rFonts w:hint="eastAsia" w:ascii="黑体" w:hAnsi="黑体" w:eastAsia="黑体"/>
          <w:kern w:val="2"/>
          <w:sz w:val="30"/>
          <w:szCs w:val="24"/>
          <w:lang w:val="zh-CN"/>
        </w:rPr>
        <w:br w:type="page"/>
      </w:r>
    </w:p>
    <w:p w14:paraId="32199FF2">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en-US"/>
        </w:rPr>
        <w:t>第一部分  概 况</w:t>
      </w:r>
    </w:p>
    <w:p w14:paraId="010A23EC">
      <w:pPr>
        <w:spacing w:beforeLines="0" w:afterLines="0" w:line="580" w:lineRule="exact"/>
        <w:rPr>
          <w:rFonts w:hint="default" w:ascii="Times New Roman" w:hAnsi="Times New Roman" w:eastAsia="Times New Roman"/>
          <w:kern w:val="2"/>
          <w:sz w:val="24"/>
          <w:szCs w:val="24"/>
          <w:lang w:val="zh-CN"/>
        </w:rPr>
      </w:pPr>
    </w:p>
    <w:p w14:paraId="37525290">
      <w:pPr>
        <w:pStyle w:val="3"/>
        <w:keepNext/>
        <w:keepLines/>
        <w:spacing w:beforeLines="0" w:afterLines="0" w:line="600" w:lineRule="exact"/>
        <w:ind w:firstLine="601"/>
        <w:rPr>
          <w:rFonts w:hint="eastAsia" w:ascii="黑体" w:hAnsi="黑体" w:eastAsia="黑体"/>
          <w:b/>
          <w:sz w:val="30"/>
          <w:szCs w:val="24"/>
          <w:lang w:val="zh-CN"/>
        </w:rPr>
      </w:pPr>
      <w:r>
        <w:rPr>
          <w:rFonts w:hint="eastAsia" w:ascii="黑体" w:hAnsi="黑体" w:eastAsia="黑体"/>
          <w:b/>
          <w:sz w:val="30"/>
          <w:szCs w:val="24"/>
          <w:lang w:val="zh-CN"/>
        </w:rPr>
        <w:t>一、主要职责</w:t>
      </w:r>
    </w:p>
    <w:p w14:paraId="14D7B9C6">
      <w:pPr>
        <w:spacing w:line="600" w:lineRule="exact"/>
        <w:ind w:firstLine="600" w:firstLineChars="200"/>
        <w:rPr>
          <w:rFonts w:hint="eastAsia" w:ascii="仿宋" w:hAnsi="仿宋" w:eastAsia="仿宋"/>
          <w:sz w:val="30"/>
          <w:szCs w:val="24"/>
          <w:lang w:val="en-US"/>
        </w:rPr>
      </w:pPr>
      <w:r>
        <w:rPr>
          <w:rFonts w:hint="eastAsia" w:ascii="仿宋" w:hAnsi="仿宋" w:eastAsia="仿宋"/>
          <w:sz w:val="30"/>
        </w:rPr>
        <w:t>天津市东丽区万新街社区卫生服务中心</w:t>
      </w:r>
      <w:r>
        <w:rPr>
          <w:rFonts w:hint="eastAsia" w:ascii="仿宋" w:hAnsi="仿宋" w:eastAsia="仿宋"/>
          <w:sz w:val="30"/>
          <w:szCs w:val="30"/>
        </w:rPr>
        <w:t>承担疾病预防等公共卫生服务和一般常见病、多发病的基本医疗服务；负责社区预防、保健、医疗、康复、健康教育、妇幼保健和计划生育服务等工作。</w:t>
      </w:r>
    </w:p>
    <w:p w14:paraId="566ACE03">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二、机构设置</w:t>
      </w:r>
    </w:p>
    <w:p w14:paraId="4500051B">
      <w:pPr>
        <w:spacing w:beforeLines="0" w:afterLines="0" w:line="600" w:lineRule="exact"/>
        <w:ind w:firstLine="600" w:firstLineChars="200"/>
        <w:rPr>
          <w:rFonts w:hint="eastAsia" w:ascii="仿宋" w:hAnsi="仿宋" w:eastAsia="仿宋"/>
          <w:sz w:val="30"/>
          <w:szCs w:val="24"/>
        </w:rPr>
      </w:pPr>
      <w:r>
        <w:rPr>
          <w:rFonts w:hint="eastAsia" w:ascii="仿宋" w:hAnsi="仿宋" w:eastAsia="仿宋"/>
          <w:kern w:val="2"/>
          <w:sz w:val="30"/>
          <w:szCs w:val="24"/>
          <w:lang w:val="zh-CN"/>
        </w:rPr>
        <w:t>天津市东丽区万新街社区卫生服务中心内设</w:t>
      </w:r>
      <w:r>
        <w:rPr>
          <w:rFonts w:hint="eastAsia" w:ascii="仿宋" w:hAnsi="仿宋" w:eastAsia="仿宋"/>
          <w:kern w:val="2"/>
          <w:sz w:val="30"/>
          <w:szCs w:val="24"/>
          <w:lang w:val="en-US" w:eastAsia="zh-CN"/>
        </w:rPr>
        <w:t>13</w:t>
      </w:r>
      <w:r>
        <w:rPr>
          <w:rFonts w:hint="eastAsia" w:ascii="仿宋" w:hAnsi="仿宋" w:eastAsia="仿宋"/>
          <w:kern w:val="2"/>
          <w:sz w:val="30"/>
          <w:szCs w:val="24"/>
          <w:lang w:val="zh-CN"/>
        </w:rPr>
        <w:t>个职能科室；</w:t>
      </w:r>
      <w:r>
        <w:rPr>
          <w:rFonts w:hint="eastAsia" w:ascii="仿宋" w:hAnsi="仿宋" w:eastAsia="仿宋"/>
          <w:sz w:val="30"/>
          <w:szCs w:val="24"/>
        </w:rPr>
        <w:t>无下辖预算单位。纳入天津市东丽区万新街社区卫生服务中心202</w:t>
      </w:r>
      <w:r>
        <w:rPr>
          <w:rFonts w:hint="eastAsia" w:ascii="仿宋" w:hAnsi="仿宋" w:eastAsia="仿宋"/>
          <w:sz w:val="30"/>
          <w:szCs w:val="24"/>
          <w:lang w:val="en-US" w:eastAsia="zh-CN"/>
        </w:rPr>
        <w:t>3</w:t>
      </w:r>
      <w:r>
        <w:rPr>
          <w:rFonts w:hint="eastAsia" w:ascii="仿宋" w:hAnsi="仿宋" w:eastAsia="仿宋"/>
          <w:sz w:val="30"/>
          <w:szCs w:val="24"/>
        </w:rPr>
        <w:t>年度部门决算编制范围的单位共1个，具体包括：</w:t>
      </w:r>
    </w:p>
    <w:p w14:paraId="2649DC35">
      <w:pPr>
        <w:numPr>
          <w:ilvl w:val="0"/>
          <w:numId w:val="1"/>
        </w:numPr>
        <w:spacing w:beforeLines="0" w:afterLines="0" w:line="600" w:lineRule="exact"/>
        <w:ind w:firstLine="600" w:firstLineChars="200"/>
        <w:rPr>
          <w:rFonts w:hint="eastAsia" w:ascii="仿宋" w:hAnsi="仿宋" w:eastAsia="仿宋"/>
          <w:sz w:val="30"/>
          <w:szCs w:val="24"/>
        </w:rPr>
      </w:pPr>
      <w:r>
        <w:rPr>
          <w:rFonts w:hint="eastAsia" w:ascii="仿宋" w:hAnsi="仿宋" w:eastAsia="仿宋"/>
          <w:color w:val="000000"/>
          <w:sz w:val="30"/>
          <w:szCs w:val="24"/>
        </w:rPr>
        <w:t>事业单位：天津市东丽区万新街社区卫生服务中心，共计1个单位。</w:t>
      </w:r>
    </w:p>
    <w:p w14:paraId="1F76E201">
      <w:pPr>
        <w:spacing w:beforeLines="0" w:afterLines="0" w:line="600" w:lineRule="exact"/>
        <w:ind w:firstLine="600"/>
        <w:rPr>
          <w:rFonts w:hint="eastAsia" w:ascii="仿宋" w:hAnsi="仿宋" w:eastAsia="仿宋"/>
          <w:sz w:val="30"/>
          <w:szCs w:val="24"/>
          <w:lang w:val="en-US"/>
        </w:rPr>
      </w:pPr>
    </w:p>
    <w:p w14:paraId="124F870E">
      <w:pPr>
        <w:spacing w:beforeLines="0" w:afterLines="0" w:line="580" w:lineRule="exact"/>
        <w:ind w:firstLine="600"/>
        <w:rPr>
          <w:rFonts w:hint="eastAsia" w:ascii="仿宋_GB2312" w:hAnsi="仿宋_GB2312" w:eastAsia="仿宋_GB2312"/>
          <w:kern w:val="2"/>
          <w:sz w:val="30"/>
          <w:szCs w:val="24"/>
          <w:lang w:val="zh-CN"/>
        </w:rPr>
      </w:pPr>
    </w:p>
    <w:p w14:paraId="32BA7B33">
      <w:pPr>
        <w:pStyle w:val="2"/>
        <w:keepNext/>
        <w:keepLines/>
        <w:spacing w:before="340" w:beforeLines="0" w:after="330" w:afterLines="0" w:line="600" w:lineRule="exact"/>
        <w:jc w:val="both"/>
        <w:rPr>
          <w:rFonts w:hint="eastAsia" w:ascii="黑体" w:hAnsi="黑体" w:eastAsia="黑体"/>
          <w:kern w:val="2"/>
          <w:sz w:val="30"/>
          <w:szCs w:val="24"/>
          <w:lang w:val="en-US"/>
        </w:rPr>
      </w:pPr>
    </w:p>
    <w:p w14:paraId="5D83DE0D">
      <w:pPr>
        <w:spacing w:beforeLines="0" w:afterLines="0" w:line="360" w:lineRule="atLeast"/>
        <w:jc w:val="center"/>
        <w:rPr>
          <w:rFonts w:hint="eastAsia" w:ascii="黑体" w:hAnsi="黑体" w:eastAsia="黑体"/>
          <w:kern w:val="2"/>
          <w:sz w:val="30"/>
          <w:szCs w:val="24"/>
          <w:lang w:val="zh-CN"/>
        </w:rPr>
      </w:pPr>
    </w:p>
    <w:p w14:paraId="4300AEF7">
      <w:pPr>
        <w:spacing w:beforeLines="0" w:afterLines="0" w:line="360" w:lineRule="atLeast"/>
        <w:jc w:val="center"/>
        <w:rPr>
          <w:rFonts w:hint="eastAsia" w:ascii="黑体" w:hAnsi="黑体" w:eastAsia="黑体"/>
          <w:kern w:val="2"/>
          <w:sz w:val="30"/>
          <w:szCs w:val="24"/>
          <w:lang w:val="zh-CN"/>
        </w:rPr>
      </w:pPr>
    </w:p>
    <w:p w14:paraId="5E73E136">
      <w:pPr>
        <w:spacing w:beforeLines="0" w:afterLines="0" w:line="360" w:lineRule="atLeast"/>
        <w:jc w:val="center"/>
        <w:rPr>
          <w:rFonts w:hint="eastAsia" w:ascii="黑体" w:hAnsi="黑体" w:eastAsia="黑体"/>
          <w:kern w:val="2"/>
          <w:sz w:val="30"/>
          <w:szCs w:val="24"/>
          <w:lang w:val="zh-CN"/>
        </w:rPr>
      </w:pPr>
    </w:p>
    <w:p w14:paraId="741912C6">
      <w:pPr>
        <w:spacing w:beforeLines="0" w:afterLines="0" w:line="360" w:lineRule="atLeast"/>
        <w:jc w:val="center"/>
        <w:rPr>
          <w:rFonts w:hint="eastAsia" w:ascii="黑体" w:hAnsi="黑体" w:eastAsia="黑体"/>
          <w:kern w:val="2"/>
          <w:sz w:val="30"/>
          <w:szCs w:val="24"/>
          <w:lang w:val="zh-CN"/>
        </w:rPr>
      </w:pPr>
    </w:p>
    <w:p w14:paraId="12624CD6">
      <w:pPr>
        <w:spacing w:beforeLines="0" w:afterLines="0" w:line="360" w:lineRule="atLeast"/>
        <w:jc w:val="center"/>
        <w:rPr>
          <w:rFonts w:hint="eastAsia" w:ascii="黑体" w:hAnsi="黑体" w:eastAsia="黑体"/>
          <w:kern w:val="2"/>
          <w:sz w:val="30"/>
          <w:szCs w:val="24"/>
          <w:lang w:val="zh-CN"/>
        </w:rPr>
      </w:pPr>
    </w:p>
    <w:p w14:paraId="4B736B34">
      <w:pPr>
        <w:spacing w:beforeLines="0" w:afterLines="0" w:line="360" w:lineRule="atLeast"/>
        <w:jc w:val="center"/>
        <w:rPr>
          <w:rFonts w:hint="eastAsia" w:ascii="黑体" w:hAnsi="黑体" w:eastAsia="黑体"/>
          <w:kern w:val="2"/>
          <w:sz w:val="30"/>
          <w:szCs w:val="24"/>
          <w:lang w:val="zh-CN"/>
        </w:rPr>
      </w:pPr>
    </w:p>
    <w:p w14:paraId="423493EE">
      <w:pPr>
        <w:spacing w:beforeLines="0" w:afterLines="0" w:line="360" w:lineRule="atLeast"/>
        <w:jc w:val="center"/>
        <w:rPr>
          <w:rFonts w:hint="eastAsia" w:ascii="黑体" w:hAnsi="黑体" w:eastAsia="黑体"/>
          <w:kern w:val="2"/>
          <w:sz w:val="30"/>
          <w:szCs w:val="24"/>
          <w:lang w:val="zh-CN"/>
        </w:rPr>
      </w:pPr>
    </w:p>
    <w:p w14:paraId="041BC7BC">
      <w:pPr>
        <w:spacing w:beforeLines="0" w:afterLines="0" w:line="360" w:lineRule="atLeast"/>
        <w:jc w:val="center"/>
        <w:rPr>
          <w:rFonts w:hint="eastAsia" w:ascii="黑体" w:hAnsi="黑体" w:eastAsia="黑体"/>
          <w:kern w:val="2"/>
          <w:sz w:val="30"/>
          <w:szCs w:val="24"/>
          <w:lang w:val="zh-CN"/>
        </w:rPr>
      </w:pPr>
    </w:p>
    <w:p w14:paraId="72D64F8F">
      <w:pPr>
        <w:spacing w:beforeLines="0" w:afterLines="0" w:line="360" w:lineRule="atLeast"/>
        <w:jc w:val="center"/>
        <w:rPr>
          <w:rFonts w:hint="eastAsia" w:ascii="黑体" w:hAnsi="黑体" w:eastAsia="黑体"/>
          <w:kern w:val="2"/>
          <w:sz w:val="30"/>
          <w:szCs w:val="24"/>
          <w:lang w:val="zh-CN"/>
        </w:rPr>
      </w:pPr>
    </w:p>
    <w:p w14:paraId="09F3B45C">
      <w:pPr>
        <w:spacing w:beforeLines="0" w:afterLines="0" w:line="360" w:lineRule="atLeast"/>
        <w:jc w:val="center"/>
        <w:rPr>
          <w:rFonts w:hint="eastAsia" w:ascii="黑体" w:hAnsi="黑体" w:eastAsia="黑体"/>
          <w:kern w:val="2"/>
          <w:sz w:val="30"/>
          <w:szCs w:val="24"/>
          <w:lang w:val="zh-CN"/>
        </w:rPr>
      </w:pPr>
    </w:p>
    <w:p w14:paraId="046FBCD1">
      <w:pPr>
        <w:spacing w:beforeLines="0" w:afterLines="0" w:line="360" w:lineRule="atLeast"/>
        <w:jc w:val="center"/>
        <w:rPr>
          <w:rFonts w:hint="eastAsia" w:ascii="黑体" w:hAnsi="黑体" w:eastAsia="黑体"/>
          <w:kern w:val="2"/>
          <w:sz w:val="30"/>
          <w:szCs w:val="24"/>
          <w:lang w:val="zh-CN"/>
        </w:rPr>
      </w:pPr>
    </w:p>
    <w:p w14:paraId="7EB24A98">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zh-CN"/>
        </w:rPr>
        <w:t xml:space="preserve">第二部分 </w:t>
      </w:r>
      <w:r>
        <w:rPr>
          <w:rFonts w:hint="eastAsia" w:ascii="方正小标宋简体" w:hAnsi="方正小标宋简体" w:eastAsia="方正小标宋简体"/>
          <w:b/>
          <w:kern w:val="44"/>
          <w:sz w:val="44"/>
          <w:szCs w:val="24"/>
          <w:lang w:val="en-US"/>
        </w:rPr>
        <w:t xml:space="preserve"> 2023年度部门决算表</w:t>
      </w:r>
    </w:p>
    <w:p w14:paraId="05EAD2DB">
      <w:pPr>
        <w:spacing w:beforeLines="0" w:afterLines="0"/>
        <w:rPr>
          <w:rFonts w:hint="default" w:ascii="Times New Roman" w:hAnsi="Times New Roman" w:eastAsia="Times New Roman"/>
          <w:sz w:val="24"/>
          <w:szCs w:val="24"/>
          <w:lang w:val="en-US"/>
        </w:rPr>
      </w:pPr>
    </w:p>
    <w:p w14:paraId="2C501E55">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14:paraId="0B00591C">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14:paraId="2E8C23A3">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14:paraId="0F322971">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14:paraId="7F52BB50">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14:paraId="1F39263A">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14:paraId="4B16CC89">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14:paraId="7022FC53">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八、《政府性基金预算财政拨款收入支出决算表》</w:t>
      </w:r>
    </w:p>
    <w:p w14:paraId="28E1DC90">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九、《国有资本经营预算财政拨款收入支出决算表》</w:t>
      </w:r>
    </w:p>
    <w:p w14:paraId="69113F54">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十、《财政拨款“三公”经费支出决算表》</w:t>
      </w:r>
    </w:p>
    <w:p w14:paraId="087A59AA">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14:paraId="48CA2088">
      <w:pPr>
        <w:spacing w:beforeLines="0" w:afterLines="0" w:line="800" w:lineRule="exact"/>
        <w:rPr>
          <w:rFonts w:hint="eastAsia" w:ascii="楷体" w:hAnsi="楷体" w:eastAsia="楷体"/>
          <w:sz w:val="30"/>
          <w:szCs w:val="24"/>
          <w:lang w:val="en-US"/>
        </w:rPr>
      </w:pPr>
      <w:r>
        <w:rPr>
          <w:rFonts w:hint="eastAsia" w:ascii="楷体" w:hAnsi="楷体" w:eastAsia="楷体"/>
          <w:sz w:val="30"/>
          <w:szCs w:val="24"/>
          <w:lang w:val="en-US"/>
        </w:rPr>
        <w:t>注：以上决算公开表均作为附表，附于决算公开说明文档后。</w:t>
      </w:r>
    </w:p>
    <w:p w14:paraId="14106D10">
      <w:pPr>
        <w:spacing w:beforeLines="0" w:afterLines="0" w:line="600" w:lineRule="exact"/>
        <w:rPr>
          <w:rFonts w:hint="default" w:ascii="Times New Roman" w:hAnsi="Times New Roman" w:eastAsia="Times New Roman"/>
          <w:sz w:val="24"/>
          <w:szCs w:val="24"/>
          <w:lang w:val="en-US"/>
        </w:rPr>
      </w:pPr>
    </w:p>
    <w:p w14:paraId="2152EB03">
      <w:pPr>
        <w:pStyle w:val="3"/>
        <w:keepNext/>
        <w:keepLines/>
        <w:spacing w:beforeLines="0" w:afterLines="0" w:line="640" w:lineRule="exact"/>
        <w:ind w:firstLine="600"/>
        <w:rPr>
          <w:rFonts w:hint="eastAsia" w:ascii="黑体" w:hAnsi="黑体" w:eastAsia="黑体"/>
          <w:sz w:val="30"/>
          <w:szCs w:val="24"/>
          <w:lang w:val="en-US"/>
        </w:rPr>
      </w:pPr>
    </w:p>
    <w:p w14:paraId="4D5A70B6">
      <w:pPr>
        <w:pStyle w:val="3"/>
        <w:keepNext/>
        <w:keepLines/>
        <w:spacing w:beforeLines="0" w:afterLines="0" w:line="640" w:lineRule="exact"/>
        <w:ind w:firstLine="600"/>
        <w:rPr>
          <w:rFonts w:hint="eastAsia" w:ascii="黑体" w:hAnsi="黑体" w:eastAsia="黑体"/>
          <w:sz w:val="30"/>
          <w:szCs w:val="24"/>
          <w:lang w:val="en-US"/>
        </w:rPr>
      </w:pPr>
      <w:r>
        <w:rPr>
          <w:rFonts w:hint="eastAsia" w:ascii="黑体" w:hAnsi="黑体" w:eastAsia="黑体"/>
          <w:sz w:val="30"/>
          <w:szCs w:val="24"/>
          <w:lang w:val="en-US"/>
        </w:rPr>
        <w:t>十二、关于空表的说明</w:t>
      </w:r>
    </w:p>
    <w:p w14:paraId="410F516C">
      <w:pPr>
        <w:spacing w:beforeLines="0" w:afterLines="0" w:line="640" w:lineRule="exact"/>
        <w:ind w:firstLine="600"/>
        <w:rPr>
          <w:rFonts w:hint="eastAsia" w:ascii="仿宋" w:hAnsi="仿宋" w:eastAsia="仿宋"/>
          <w:sz w:val="30"/>
          <w:szCs w:val="24"/>
          <w:lang w:val="en-US"/>
        </w:rPr>
      </w:pPr>
      <w:r>
        <w:rPr>
          <w:rFonts w:hint="eastAsia" w:ascii="仿宋" w:hAnsi="仿宋" w:eastAsia="仿宋"/>
          <w:sz w:val="30"/>
          <w:szCs w:val="24"/>
          <w:lang w:val="en-US" w:eastAsia="zh-CN"/>
        </w:rPr>
        <w:t>1</w:t>
      </w:r>
      <w:r>
        <w:rPr>
          <w:rFonts w:hint="eastAsia" w:ascii="仿宋" w:hAnsi="仿宋" w:eastAsia="仿宋"/>
          <w:sz w:val="30"/>
          <w:szCs w:val="24"/>
          <w:lang w:val="en-US"/>
        </w:rPr>
        <w:t>.</w:t>
      </w:r>
      <w:r>
        <w:rPr>
          <w:rFonts w:hint="eastAsia" w:ascii="仿宋" w:hAnsi="仿宋" w:eastAsia="仿宋"/>
          <w:kern w:val="2"/>
          <w:sz w:val="30"/>
          <w:szCs w:val="24"/>
          <w:lang w:val="zh-CN"/>
        </w:rPr>
        <w:t>天津市东丽区万新街社区卫生服务中心</w:t>
      </w:r>
      <w:r>
        <w:rPr>
          <w:rFonts w:hint="eastAsia" w:ascii="仿宋" w:hAnsi="仿宋" w:eastAsia="仿宋"/>
          <w:kern w:val="2"/>
          <w:sz w:val="30"/>
          <w:szCs w:val="24"/>
          <w:lang w:val="en-US"/>
        </w:rPr>
        <w:t>2023年度政府性基金预算财政拨款收入支出决算表为空表。</w:t>
      </w:r>
    </w:p>
    <w:p w14:paraId="5AC260A9">
      <w:pPr>
        <w:spacing w:beforeLines="0" w:afterLines="0" w:line="640" w:lineRule="exact"/>
        <w:ind w:firstLine="600"/>
        <w:rPr>
          <w:rFonts w:hint="eastAsia" w:ascii="仿宋" w:hAnsi="仿宋" w:eastAsia="仿宋"/>
          <w:sz w:val="30"/>
          <w:szCs w:val="24"/>
          <w:lang w:val="en-US"/>
        </w:rPr>
      </w:pPr>
      <w:r>
        <w:rPr>
          <w:rFonts w:hint="eastAsia" w:ascii="仿宋" w:hAnsi="仿宋" w:eastAsia="仿宋"/>
          <w:sz w:val="30"/>
          <w:szCs w:val="24"/>
          <w:lang w:val="en-US" w:eastAsia="zh-CN"/>
        </w:rPr>
        <w:t>2</w:t>
      </w:r>
      <w:r>
        <w:rPr>
          <w:rFonts w:hint="eastAsia" w:ascii="仿宋" w:hAnsi="仿宋" w:eastAsia="仿宋"/>
          <w:sz w:val="30"/>
          <w:szCs w:val="24"/>
          <w:lang w:val="en-US"/>
        </w:rPr>
        <w:t>.</w:t>
      </w:r>
      <w:r>
        <w:rPr>
          <w:rFonts w:hint="eastAsia" w:ascii="仿宋" w:hAnsi="仿宋" w:eastAsia="仿宋"/>
          <w:kern w:val="2"/>
          <w:sz w:val="30"/>
          <w:szCs w:val="24"/>
          <w:lang w:val="zh-CN"/>
        </w:rPr>
        <w:t>天津市东丽区万新街社区卫生服务中心</w:t>
      </w:r>
      <w:r>
        <w:rPr>
          <w:rFonts w:hint="eastAsia" w:ascii="仿宋" w:hAnsi="仿宋" w:eastAsia="仿宋"/>
          <w:kern w:val="2"/>
          <w:sz w:val="30"/>
          <w:szCs w:val="24"/>
          <w:lang w:val="en-US"/>
        </w:rPr>
        <w:t>2023年度国有资本经营预算财政拨款收入支出决算表为空表。</w:t>
      </w:r>
    </w:p>
    <w:p w14:paraId="1508ED70">
      <w:pPr>
        <w:spacing w:beforeLines="0" w:afterLines="0" w:line="640" w:lineRule="exact"/>
        <w:ind w:firstLine="600"/>
        <w:rPr>
          <w:rFonts w:hint="eastAsia" w:ascii="仿宋" w:hAnsi="仿宋" w:eastAsia="仿宋"/>
          <w:kern w:val="2"/>
          <w:sz w:val="30"/>
          <w:szCs w:val="24"/>
          <w:lang w:val="en-US"/>
        </w:rPr>
      </w:pPr>
      <w:r>
        <w:rPr>
          <w:rFonts w:hint="eastAsia" w:ascii="仿宋" w:hAnsi="仿宋" w:eastAsia="仿宋"/>
          <w:sz w:val="30"/>
          <w:szCs w:val="24"/>
          <w:lang w:val="en-US" w:eastAsia="zh-CN"/>
        </w:rPr>
        <w:t>3</w:t>
      </w:r>
      <w:r>
        <w:rPr>
          <w:rFonts w:hint="eastAsia" w:ascii="仿宋" w:hAnsi="仿宋" w:eastAsia="仿宋"/>
          <w:sz w:val="30"/>
          <w:szCs w:val="24"/>
          <w:lang w:val="en-US"/>
        </w:rPr>
        <w:t>.</w:t>
      </w:r>
      <w:r>
        <w:rPr>
          <w:rFonts w:hint="eastAsia" w:ascii="仿宋" w:hAnsi="仿宋" w:eastAsia="仿宋"/>
          <w:kern w:val="2"/>
          <w:sz w:val="30"/>
          <w:szCs w:val="24"/>
          <w:lang w:val="zh-CN"/>
        </w:rPr>
        <w:t>天津市东丽区万新街社区卫生服务中心</w:t>
      </w:r>
      <w:r>
        <w:rPr>
          <w:rFonts w:hint="eastAsia" w:ascii="仿宋" w:hAnsi="仿宋" w:eastAsia="仿宋"/>
          <w:kern w:val="2"/>
          <w:sz w:val="30"/>
          <w:szCs w:val="24"/>
          <w:lang w:val="en-US"/>
        </w:rPr>
        <w:t>2023年度财政拨款“三公”经费支出决算表为空表。</w:t>
      </w:r>
    </w:p>
    <w:p w14:paraId="196C90DE">
      <w:pPr>
        <w:spacing w:beforeLines="0" w:afterLines="0" w:line="640" w:lineRule="exact"/>
        <w:ind w:firstLine="600"/>
        <w:rPr>
          <w:rFonts w:hint="eastAsia" w:ascii="仿宋" w:hAnsi="仿宋" w:eastAsia="仿宋"/>
          <w:kern w:val="2"/>
          <w:sz w:val="30"/>
          <w:szCs w:val="24"/>
          <w:lang w:val="en-US"/>
        </w:rPr>
      </w:pPr>
    </w:p>
    <w:p w14:paraId="3D2C06F5">
      <w:pPr>
        <w:spacing w:beforeLines="0" w:afterLines="0" w:line="640" w:lineRule="exact"/>
        <w:ind w:firstLine="600"/>
        <w:rPr>
          <w:rFonts w:hint="eastAsia" w:ascii="仿宋" w:hAnsi="仿宋" w:eastAsia="仿宋"/>
          <w:kern w:val="2"/>
          <w:sz w:val="30"/>
          <w:szCs w:val="24"/>
          <w:lang w:val="en-US"/>
        </w:rPr>
      </w:pPr>
    </w:p>
    <w:p w14:paraId="72B90392">
      <w:pPr>
        <w:spacing w:beforeLines="0" w:afterLines="0" w:line="640" w:lineRule="exact"/>
        <w:ind w:firstLine="600"/>
        <w:rPr>
          <w:rFonts w:hint="eastAsia" w:ascii="仿宋" w:hAnsi="仿宋" w:eastAsia="仿宋"/>
          <w:kern w:val="2"/>
          <w:sz w:val="30"/>
          <w:szCs w:val="24"/>
          <w:lang w:val="en-US"/>
        </w:rPr>
      </w:pPr>
    </w:p>
    <w:p w14:paraId="086EBE96">
      <w:pPr>
        <w:spacing w:beforeLines="0" w:afterLines="0" w:line="640" w:lineRule="exact"/>
        <w:ind w:firstLine="600"/>
        <w:rPr>
          <w:rFonts w:hint="eastAsia" w:ascii="仿宋" w:hAnsi="仿宋" w:eastAsia="仿宋"/>
          <w:kern w:val="2"/>
          <w:sz w:val="30"/>
          <w:szCs w:val="24"/>
          <w:lang w:val="en-US"/>
        </w:rPr>
      </w:pPr>
    </w:p>
    <w:p w14:paraId="26CA72C1">
      <w:pPr>
        <w:spacing w:beforeLines="0" w:afterLines="0" w:line="640" w:lineRule="exact"/>
        <w:ind w:firstLine="600"/>
        <w:rPr>
          <w:rFonts w:hint="eastAsia" w:ascii="仿宋" w:hAnsi="仿宋" w:eastAsia="仿宋"/>
          <w:kern w:val="2"/>
          <w:sz w:val="30"/>
          <w:szCs w:val="24"/>
          <w:lang w:val="en-US"/>
        </w:rPr>
      </w:pPr>
    </w:p>
    <w:p w14:paraId="14E7BF97">
      <w:pPr>
        <w:spacing w:beforeLines="0" w:afterLines="0" w:line="640" w:lineRule="exact"/>
        <w:ind w:firstLine="600"/>
        <w:rPr>
          <w:rFonts w:hint="eastAsia" w:ascii="仿宋" w:hAnsi="仿宋" w:eastAsia="仿宋"/>
          <w:kern w:val="2"/>
          <w:sz w:val="30"/>
          <w:szCs w:val="24"/>
          <w:lang w:val="en-US"/>
        </w:rPr>
      </w:pPr>
    </w:p>
    <w:p w14:paraId="7509D6B4">
      <w:pPr>
        <w:spacing w:beforeLines="0" w:afterLines="0" w:line="640" w:lineRule="exact"/>
        <w:ind w:firstLine="600"/>
        <w:rPr>
          <w:rFonts w:hint="eastAsia" w:ascii="仿宋" w:hAnsi="仿宋" w:eastAsia="仿宋"/>
          <w:kern w:val="2"/>
          <w:sz w:val="30"/>
          <w:szCs w:val="24"/>
          <w:lang w:val="en-US"/>
        </w:rPr>
      </w:pPr>
    </w:p>
    <w:p w14:paraId="3E669FD8">
      <w:pPr>
        <w:spacing w:beforeLines="0" w:afterLines="0" w:line="640" w:lineRule="exact"/>
        <w:ind w:firstLine="600"/>
        <w:rPr>
          <w:rFonts w:hint="eastAsia" w:ascii="仿宋" w:hAnsi="仿宋" w:eastAsia="仿宋"/>
          <w:kern w:val="2"/>
          <w:sz w:val="30"/>
          <w:szCs w:val="24"/>
          <w:lang w:val="en-US"/>
        </w:rPr>
      </w:pPr>
    </w:p>
    <w:p w14:paraId="48E9E138">
      <w:pPr>
        <w:spacing w:beforeLines="0" w:afterLines="0" w:line="640" w:lineRule="exact"/>
        <w:ind w:firstLine="600"/>
        <w:rPr>
          <w:rFonts w:hint="eastAsia" w:ascii="仿宋" w:hAnsi="仿宋" w:eastAsia="仿宋"/>
          <w:kern w:val="2"/>
          <w:sz w:val="30"/>
          <w:szCs w:val="24"/>
          <w:lang w:val="en-US"/>
        </w:rPr>
      </w:pPr>
    </w:p>
    <w:p w14:paraId="6A1474E8">
      <w:pPr>
        <w:spacing w:beforeLines="0" w:afterLines="0" w:line="640" w:lineRule="exact"/>
        <w:ind w:firstLine="600"/>
        <w:rPr>
          <w:rFonts w:hint="eastAsia" w:ascii="仿宋" w:hAnsi="仿宋" w:eastAsia="仿宋"/>
          <w:kern w:val="2"/>
          <w:sz w:val="30"/>
          <w:szCs w:val="24"/>
          <w:lang w:val="en-US"/>
        </w:rPr>
      </w:pPr>
    </w:p>
    <w:p w14:paraId="2AB61AED">
      <w:pPr>
        <w:spacing w:beforeLines="0" w:afterLines="0" w:line="640" w:lineRule="exact"/>
        <w:ind w:firstLine="600"/>
        <w:rPr>
          <w:rFonts w:hint="eastAsia" w:ascii="仿宋" w:hAnsi="仿宋" w:eastAsia="仿宋"/>
          <w:kern w:val="2"/>
          <w:sz w:val="30"/>
          <w:szCs w:val="24"/>
          <w:lang w:val="en-US"/>
        </w:rPr>
      </w:pPr>
    </w:p>
    <w:p w14:paraId="62C6112F">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14:paraId="6DAB9EDA">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14:paraId="7FE79A69">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14:paraId="7DDDABDB">
      <w:pPr>
        <w:pStyle w:val="2"/>
        <w:keepNext/>
        <w:keepLines/>
        <w:spacing w:beforeLines="0" w:afterLines="0" w:line="600" w:lineRule="exact"/>
        <w:jc w:val="both"/>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en-US"/>
        </w:rPr>
        <w:t>第三部分  2023年度部门决算情况说明</w:t>
      </w:r>
    </w:p>
    <w:p w14:paraId="5F05EF4E">
      <w:pPr>
        <w:spacing w:beforeLines="0" w:afterLines="0" w:line="580" w:lineRule="exact"/>
        <w:ind w:firstLine="600"/>
        <w:rPr>
          <w:rFonts w:hint="eastAsia" w:ascii="黑体" w:hAnsi="黑体" w:eastAsia="黑体"/>
          <w:kern w:val="2"/>
          <w:sz w:val="30"/>
          <w:szCs w:val="24"/>
          <w:lang w:val="zh-CN"/>
        </w:rPr>
      </w:pPr>
    </w:p>
    <w:p w14:paraId="39101755">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14:paraId="5D374957">
      <w:pPr>
        <w:spacing w:beforeLines="0" w:afterLines="0" w:line="580" w:lineRule="exact"/>
        <w:ind w:firstLine="602"/>
        <w:rPr>
          <w:rFonts w:hint="eastAsia" w:ascii="仿宋" w:hAnsi="仿宋" w:eastAsia="仿宋"/>
          <w:sz w:val="30"/>
          <w:szCs w:val="24"/>
          <w:lang w:val="zh-CN"/>
        </w:rPr>
      </w:pPr>
      <w:r>
        <w:rPr>
          <w:rFonts w:hint="eastAsia" w:ascii="仿宋" w:hAnsi="仿宋" w:eastAsia="仿宋"/>
          <w:sz w:val="30"/>
          <w:szCs w:val="24"/>
          <w:lang w:val="zh-CN"/>
        </w:rPr>
        <w:t>天津市东丽区万新街社区卫生服务中心2023年度收入、支出决算总计</w:t>
      </w:r>
      <w:r>
        <w:rPr>
          <w:rFonts w:hint="eastAsia" w:ascii="仿宋" w:hAnsi="仿宋" w:eastAsia="仿宋"/>
          <w:kern w:val="2"/>
          <w:sz w:val="30"/>
          <w:szCs w:val="24"/>
          <w:lang w:val="zh-CN"/>
        </w:rPr>
        <w:t>63,412,389.19</w:t>
      </w:r>
      <w:r>
        <w:rPr>
          <w:rFonts w:hint="eastAsia" w:ascii="仿宋" w:hAnsi="仿宋" w:eastAsia="仿宋"/>
          <w:sz w:val="30"/>
          <w:szCs w:val="24"/>
          <w:lang w:val="en-US"/>
        </w:rPr>
        <w:t>元，与2022年度相比，收、支总计各</w:t>
      </w:r>
      <w:r>
        <w:rPr>
          <w:rFonts w:hint="eastAsia" w:ascii="仿宋" w:hAnsi="仿宋" w:eastAsia="仿宋"/>
          <w:kern w:val="2"/>
          <w:sz w:val="30"/>
          <w:szCs w:val="24"/>
          <w:lang w:val="en-US"/>
        </w:rPr>
        <w:t>减少4,879,160.58</w:t>
      </w:r>
      <w:r>
        <w:rPr>
          <w:rFonts w:hint="eastAsia" w:ascii="仿宋" w:hAnsi="仿宋" w:eastAsia="仿宋"/>
          <w:sz w:val="30"/>
          <w:szCs w:val="24"/>
          <w:lang w:val="en-US"/>
        </w:rPr>
        <w:t>元</w:t>
      </w:r>
      <w:r>
        <w:rPr>
          <w:rFonts w:hint="eastAsia" w:ascii="仿宋" w:hAnsi="仿宋" w:eastAsia="仿宋"/>
          <w:kern w:val="2"/>
          <w:sz w:val="30"/>
          <w:szCs w:val="24"/>
          <w:lang w:val="en-US"/>
        </w:rPr>
        <w:t>，下降7.14%，</w:t>
      </w:r>
      <w:r>
        <w:rPr>
          <w:rFonts w:hint="eastAsia" w:ascii="仿宋" w:hAnsi="仿宋" w:eastAsia="仿宋" w:cs="仿宋_GB2312"/>
          <w:sz w:val="30"/>
          <w:szCs w:val="30"/>
          <w:lang w:val="zh-CN"/>
        </w:rPr>
        <w:t>门诊医疗收入下降。</w:t>
      </w:r>
    </w:p>
    <w:p w14:paraId="1432F11C">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14:paraId="1959115E">
      <w:pPr>
        <w:spacing w:beforeLines="0" w:afterLines="0" w:line="600" w:lineRule="exact"/>
        <w:ind w:firstLine="600"/>
        <w:rPr>
          <w:rFonts w:hint="eastAsia" w:ascii="仿宋" w:hAnsi="仿宋" w:eastAsia="仿宋"/>
          <w:kern w:val="2"/>
          <w:sz w:val="30"/>
          <w:szCs w:val="24"/>
          <w:lang w:val="en-US" w:eastAsia="zh-CN"/>
        </w:rPr>
      </w:pPr>
      <w:r>
        <w:rPr>
          <w:rFonts w:hint="eastAsia" w:ascii="仿宋" w:hAnsi="仿宋" w:eastAsia="仿宋"/>
          <w:kern w:val="2"/>
          <w:sz w:val="30"/>
          <w:szCs w:val="24"/>
          <w:lang w:val="zh-CN"/>
        </w:rPr>
        <w:t>天津市东丽区万新街社区卫生服务中心2023年度本年收入合计63,412,389.19</w:t>
      </w:r>
      <w:r>
        <w:rPr>
          <w:rFonts w:hint="eastAsia" w:ascii="仿宋" w:hAnsi="仿宋" w:eastAsia="仿宋"/>
          <w:kern w:val="2"/>
          <w:sz w:val="30"/>
          <w:szCs w:val="24"/>
          <w:lang w:val="en-US"/>
        </w:rPr>
        <w:t>元，与2022年度相比减少4,879,160.58元，</w:t>
      </w:r>
      <w:r>
        <w:rPr>
          <w:rFonts w:hint="eastAsia" w:ascii="仿宋" w:hAnsi="仿宋" w:eastAsia="仿宋" w:cs="仿宋_GB2312"/>
          <w:sz w:val="30"/>
          <w:szCs w:val="30"/>
          <w:lang w:val="zh-CN"/>
        </w:rPr>
        <w:t>主要原因是：门诊医疗收入下降</w:t>
      </w:r>
      <w:r>
        <w:rPr>
          <w:rFonts w:hint="eastAsia" w:ascii="仿宋" w:hAnsi="仿宋" w:eastAsia="仿宋" w:cs="楷体_GB2312"/>
          <w:kern w:val="2"/>
          <w:sz w:val="30"/>
          <w:szCs w:val="30"/>
          <w:lang w:val="zh-CN"/>
        </w:rPr>
        <w:t>。</w:t>
      </w:r>
      <w:r>
        <w:rPr>
          <w:rFonts w:hint="eastAsia" w:ascii="仿宋" w:hAnsi="仿宋" w:eastAsia="仿宋"/>
          <w:kern w:val="2"/>
          <w:sz w:val="30"/>
          <w:szCs w:val="24"/>
          <w:lang w:val="en-US"/>
        </w:rPr>
        <w:t>其中：</w:t>
      </w:r>
      <w:r>
        <w:rPr>
          <w:rFonts w:hint="eastAsia" w:ascii="仿宋" w:hAnsi="仿宋" w:eastAsia="仿宋"/>
          <w:kern w:val="2"/>
          <w:sz w:val="30"/>
          <w:szCs w:val="24"/>
          <w:lang w:val="zh-CN"/>
        </w:rPr>
        <w:t>一般公共预算财政拨款收入24,217,590.77元，占38.19%；事业收入39,120,102.57元，占61.69%；其他收入74,695.85元，占0.12%</w:t>
      </w:r>
      <w:r>
        <w:rPr>
          <w:rFonts w:hint="eastAsia" w:ascii="仿宋" w:hAnsi="仿宋" w:eastAsia="仿宋" w:cs="仿宋_GB2312"/>
          <w:sz w:val="30"/>
          <w:szCs w:val="30"/>
          <w:lang w:val="zh-CN"/>
        </w:rPr>
        <w:t>。</w:t>
      </w:r>
    </w:p>
    <w:p w14:paraId="28AC0F01">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14:paraId="2D55F2C5">
      <w:pPr>
        <w:spacing w:beforeLines="0" w:afterLines="0" w:line="580" w:lineRule="exact"/>
        <w:ind w:firstLine="600"/>
        <w:rPr>
          <w:rFonts w:hint="eastAsia" w:ascii="仿宋" w:hAnsi="仿宋" w:eastAsia="仿宋"/>
          <w:kern w:val="2"/>
          <w:sz w:val="30"/>
          <w:szCs w:val="24"/>
          <w:lang w:val="en-US"/>
        </w:rPr>
      </w:pPr>
      <w:r>
        <w:rPr>
          <w:rFonts w:hint="eastAsia" w:ascii="仿宋" w:hAnsi="仿宋" w:eastAsia="仿宋"/>
          <w:kern w:val="2"/>
          <w:sz w:val="30"/>
          <w:szCs w:val="24"/>
          <w:lang w:val="en-US"/>
        </w:rPr>
        <w:t>天津市东丽区万新街社区卫生服务中心2023年度本年支出合计62,569,959.22元，与2022年度相比减少5,513,908.80元，</w:t>
      </w:r>
      <w:r>
        <w:rPr>
          <w:rFonts w:hint="eastAsia" w:ascii="仿宋" w:hAnsi="仿宋" w:eastAsia="仿宋" w:cs="仿宋_GB2312"/>
          <w:kern w:val="2"/>
          <w:sz w:val="30"/>
          <w:szCs w:val="30"/>
          <w:lang w:val="zh-CN"/>
        </w:rPr>
        <w:t>主要原因是：</w:t>
      </w:r>
      <w:r>
        <w:rPr>
          <w:rFonts w:hint="eastAsia" w:ascii="仿宋" w:hAnsi="仿宋" w:eastAsia="仿宋" w:cs="仿宋_GB2312"/>
          <w:sz w:val="30"/>
          <w:szCs w:val="30"/>
          <w:lang w:val="zh-CN"/>
        </w:rPr>
        <w:t>门诊医疗收入下降，支出也相应减少</w:t>
      </w:r>
      <w:r>
        <w:rPr>
          <w:rFonts w:hint="eastAsia" w:ascii="仿宋" w:hAnsi="仿宋" w:eastAsia="仿宋" w:cs="楷体_GB2312"/>
          <w:kern w:val="2"/>
          <w:sz w:val="30"/>
          <w:szCs w:val="30"/>
          <w:lang w:val="zh-CN"/>
        </w:rPr>
        <w:t>。</w:t>
      </w:r>
      <w:r>
        <w:rPr>
          <w:rFonts w:hint="eastAsia" w:ascii="仿宋" w:hAnsi="仿宋" w:eastAsia="仿宋"/>
          <w:kern w:val="2"/>
          <w:sz w:val="30"/>
          <w:szCs w:val="24"/>
          <w:lang w:val="en-US"/>
        </w:rPr>
        <w:t>其中：</w:t>
      </w:r>
      <w:r>
        <w:rPr>
          <w:rFonts w:hint="eastAsia" w:ascii="仿宋" w:hAnsi="仿宋" w:eastAsia="仿宋"/>
          <w:kern w:val="2"/>
          <w:sz w:val="30"/>
          <w:szCs w:val="24"/>
          <w:lang w:val="zh-CN"/>
        </w:rPr>
        <w:t>基本支出53,641,676.34元，占85.73%；项目支出8,928,282.88元，占14.27%</w:t>
      </w:r>
      <w:r>
        <w:rPr>
          <w:rFonts w:hint="eastAsia" w:ascii="仿宋" w:hAnsi="仿宋" w:eastAsia="仿宋" w:cs="仿宋_GB2312"/>
          <w:sz w:val="30"/>
          <w:szCs w:val="30"/>
          <w:lang w:val="zh-CN"/>
        </w:rPr>
        <w:t>。</w:t>
      </w:r>
    </w:p>
    <w:p w14:paraId="0FD3DDC2">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四、财政拨款收支决算总体情况说明</w:t>
      </w:r>
    </w:p>
    <w:p w14:paraId="1164BD20">
      <w:pPr>
        <w:spacing w:beforeLines="0" w:afterLines="0" w:line="580" w:lineRule="exact"/>
        <w:ind w:firstLine="600"/>
        <w:rPr>
          <w:rFonts w:hint="eastAsia" w:ascii="仿宋" w:hAnsi="仿宋" w:eastAsia="仿宋"/>
          <w:kern w:val="2"/>
          <w:sz w:val="30"/>
          <w:szCs w:val="24"/>
          <w:lang w:val="en-US"/>
        </w:rPr>
      </w:pPr>
      <w:r>
        <w:rPr>
          <w:rFonts w:hint="eastAsia" w:ascii="仿宋" w:hAnsi="仿宋" w:eastAsia="仿宋"/>
          <w:kern w:val="2"/>
          <w:sz w:val="30"/>
          <w:szCs w:val="24"/>
          <w:lang w:val="en-US"/>
        </w:rPr>
        <w:t>天津市东丽区万新街社区卫生服务中心2023年度财政拨款收入、支出决算总计</w:t>
      </w:r>
      <w:r>
        <w:rPr>
          <w:rFonts w:hint="eastAsia" w:ascii="仿宋" w:hAnsi="仿宋" w:eastAsia="仿宋"/>
          <w:kern w:val="2"/>
          <w:sz w:val="30"/>
          <w:szCs w:val="24"/>
          <w:lang w:val="zh-CN"/>
        </w:rPr>
        <w:t>24,217,590.77</w:t>
      </w:r>
      <w:r>
        <w:rPr>
          <w:rFonts w:hint="eastAsia" w:ascii="仿宋" w:hAnsi="仿宋" w:eastAsia="仿宋"/>
          <w:kern w:val="2"/>
          <w:sz w:val="30"/>
          <w:szCs w:val="24"/>
          <w:lang w:val="en-US"/>
        </w:rPr>
        <w:t>元，与2022年度相比，财政拨款收、支总计各增加3,720,317.29元，增长18.15%，</w:t>
      </w:r>
      <w:r>
        <w:rPr>
          <w:rFonts w:hint="eastAsia" w:ascii="仿宋" w:hAnsi="仿宋" w:eastAsia="仿宋" w:cs="仿宋_GB2312"/>
          <w:kern w:val="2"/>
          <w:sz w:val="30"/>
          <w:szCs w:val="30"/>
          <w:lang w:val="zh-CN"/>
        </w:rPr>
        <w:t>主要原因是：财政项目拨款增加。</w:t>
      </w:r>
    </w:p>
    <w:p w14:paraId="158318EC">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五、一般公共预算财政拨款支出决算情况说明</w:t>
      </w:r>
    </w:p>
    <w:p w14:paraId="0897BD8E">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（一）总体情况</w:t>
      </w:r>
    </w:p>
    <w:p w14:paraId="4B77A5FC">
      <w:pPr>
        <w:spacing w:beforeLines="0" w:afterLines="0" w:line="580" w:lineRule="exact"/>
        <w:ind w:firstLine="600"/>
        <w:rPr>
          <w:rFonts w:hint="eastAsia" w:ascii="仿宋" w:hAnsi="仿宋" w:eastAsia="仿宋"/>
          <w:sz w:val="30"/>
          <w:szCs w:val="24"/>
          <w:lang w:val="en-US"/>
        </w:rPr>
      </w:pPr>
      <w:r>
        <w:rPr>
          <w:rFonts w:hint="eastAsia" w:ascii="仿宋" w:hAnsi="仿宋" w:eastAsia="仿宋"/>
          <w:kern w:val="2"/>
          <w:sz w:val="30"/>
          <w:szCs w:val="24"/>
          <w:lang w:val="en-US"/>
        </w:rPr>
        <w:t>天津市东丽区万新街社区卫生服务中心2023年度部门决算一般公共预算财政拨款支出</w:t>
      </w:r>
      <w:r>
        <w:rPr>
          <w:rFonts w:hint="eastAsia" w:ascii="仿宋" w:hAnsi="仿宋" w:eastAsia="仿宋"/>
          <w:kern w:val="2"/>
          <w:sz w:val="30"/>
          <w:szCs w:val="24"/>
          <w:lang w:val="zh-CN"/>
        </w:rPr>
        <w:t>合</w:t>
      </w:r>
      <w:r>
        <w:rPr>
          <w:rFonts w:hint="eastAsia" w:ascii="仿宋" w:hAnsi="仿宋" w:eastAsia="仿宋"/>
          <w:kern w:val="2"/>
          <w:sz w:val="30"/>
          <w:szCs w:val="24"/>
          <w:lang w:val="en-US"/>
        </w:rPr>
        <w:t>计24,217,590.77元，占本年支出合计的38.70%，与2022年度相比，增加3,720,317.29元，增长18.15%，</w:t>
      </w:r>
      <w:r>
        <w:rPr>
          <w:rFonts w:hint="eastAsia" w:ascii="仿宋" w:hAnsi="仿宋" w:eastAsia="仿宋" w:cs="仿宋_GB2312"/>
          <w:kern w:val="2"/>
          <w:sz w:val="30"/>
          <w:szCs w:val="30"/>
          <w:lang w:val="zh-CN"/>
        </w:rPr>
        <w:t>主要原因是：财政项目拨款增加</w:t>
      </w:r>
      <w:r>
        <w:rPr>
          <w:rFonts w:hint="eastAsia" w:ascii="仿宋" w:hAnsi="仿宋" w:eastAsia="仿宋" w:cs="仿宋_GB2312"/>
          <w:kern w:val="2"/>
          <w:sz w:val="30"/>
          <w:szCs w:val="30"/>
        </w:rPr>
        <w:t>。</w:t>
      </w:r>
    </w:p>
    <w:p w14:paraId="67015E42">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14:paraId="3C7F1812">
      <w:pPr>
        <w:spacing w:beforeLines="0" w:afterLines="0" w:line="600" w:lineRule="exact"/>
        <w:ind w:firstLine="720"/>
        <w:rPr>
          <w:rFonts w:hint="eastAsia" w:ascii="仿宋" w:hAnsi="仿宋" w:eastAsia="仿宋"/>
          <w:kern w:val="2"/>
          <w:sz w:val="30"/>
          <w:szCs w:val="24"/>
          <w:lang w:val="zh-CN"/>
        </w:rPr>
      </w:pPr>
      <w:r>
        <w:rPr>
          <w:rFonts w:hint="eastAsia" w:ascii="仿宋" w:hAnsi="仿宋" w:eastAsia="仿宋"/>
          <w:kern w:val="2"/>
          <w:sz w:val="30"/>
          <w:szCs w:val="24"/>
          <w:lang w:val="en-US"/>
        </w:rPr>
        <w:t>2023年度一般公共预算财政拨款支出24,217,590.77元，</w:t>
      </w:r>
      <w:r>
        <w:rPr>
          <w:rFonts w:hint="eastAsia" w:ascii="仿宋" w:hAnsi="仿宋" w:eastAsia="仿宋"/>
          <w:sz w:val="30"/>
          <w:szCs w:val="24"/>
          <w:lang w:val="en-US"/>
        </w:rPr>
        <w:t>主要用于以下方面：</w:t>
      </w:r>
      <w:r>
        <w:rPr>
          <w:rFonts w:hint="eastAsia" w:ascii="仿宋" w:hAnsi="仿宋" w:eastAsia="仿宋"/>
          <w:kern w:val="2"/>
          <w:sz w:val="30"/>
          <w:szCs w:val="24"/>
          <w:lang w:val="zh-CN"/>
        </w:rPr>
        <w:t>社会保障和就业支出1,478,735.62元，占6.11%；卫生健康支出22,738,855.15元，占93.89%</w:t>
      </w:r>
      <w:r>
        <w:rPr>
          <w:rFonts w:hint="eastAsia" w:ascii="仿宋" w:hAnsi="仿宋" w:eastAsia="仿宋" w:cs="仿宋_GB2312"/>
          <w:sz w:val="30"/>
          <w:szCs w:val="30"/>
          <w:lang w:val="zh-CN"/>
        </w:rPr>
        <w:t>。</w:t>
      </w:r>
    </w:p>
    <w:p w14:paraId="526A45B6">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（三）具体情况</w:t>
      </w:r>
    </w:p>
    <w:p w14:paraId="49053DD3">
      <w:pPr>
        <w:spacing w:beforeLines="0" w:afterLines="0" w:line="600" w:lineRule="exact"/>
        <w:ind w:firstLine="600"/>
        <w:rPr>
          <w:rFonts w:hint="eastAsia" w:ascii="仿宋" w:hAnsi="仿宋" w:eastAsia="仿宋"/>
          <w:sz w:val="30"/>
          <w:szCs w:val="24"/>
          <w:lang w:val="en-US"/>
        </w:rPr>
      </w:pPr>
      <w:r>
        <w:rPr>
          <w:rFonts w:hint="eastAsia" w:ascii="仿宋" w:hAnsi="仿宋" w:eastAsia="仿宋"/>
          <w:sz w:val="30"/>
          <w:szCs w:val="24"/>
          <w:lang w:val="en-US"/>
        </w:rPr>
        <w:t>2023年度一般公共预算财政拨款支出年初预算为</w:t>
      </w:r>
      <w:r>
        <w:rPr>
          <w:rFonts w:hint="eastAsia" w:ascii="仿宋" w:hAnsi="仿宋" w:eastAsia="仿宋"/>
          <w:kern w:val="2"/>
          <w:sz w:val="30"/>
          <w:szCs w:val="24"/>
          <w:lang w:val="en-US"/>
        </w:rPr>
        <w:t>30,834,443.81</w:t>
      </w:r>
      <w:r>
        <w:rPr>
          <w:rFonts w:hint="eastAsia" w:ascii="仿宋" w:hAnsi="仿宋" w:eastAsia="仿宋"/>
          <w:sz w:val="30"/>
          <w:szCs w:val="24"/>
          <w:lang w:val="en-US"/>
        </w:rPr>
        <w:t>元，支出决算为</w:t>
      </w:r>
      <w:r>
        <w:rPr>
          <w:rFonts w:hint="eastAsia" w:ascii="仿宋" w:hAnsi="仿宋" w:eastAsia="仿宋"/>
          <w:kern w:val="2"/>
          <w:sz w:val="30"/>
          <w:szCs w:val="24"/>
          <w:lang w:val="en-US"/>
        </w:rPr>
        <w:t>24,217,590.77</w:t>
      </w:r>
      <w:r>
        <w:rPr>
          <w:rFonts w:hint="eastAsia" w:ascii="仿宋" w:hAnsi="仿宋" w:eastAsia="仿宋"/>
          <w:sz w:val="30"/>
          <w:szCs w:val="24"/>
          <w:lang w:val="en-US"/>
        </w:rPr>
        <w:t>元，完成年初预算的</w:t>
      </w:r>
      <w:r>
        <w:rPr>
          <w:rFonts w:hint="eastAsia" w:ascii="仿宋" w:hAnsi="仿宋" w:eastAsia="仿宋"/>
          <w:kern w:val="2"/>
          <w:sz w:val="30"/>
          <w:szCs w:val="24"/>
          <w:lang w:val="en-US"/>
        </w:rPr>
        <w:t>78.54</w:t>
      </w:r>
      <w:r>
        <w:rPr>
          <w:rFonts w:hint="eastAsia" w:ascii="仿宋" w:hAnsi="仿宋" w:eastAsia="仿宋"/>
          <w:sz w:val="30"/>
          <w:szCs w:val="24"/>
          <w:lang w:val="en-US"/>
        </w:rPr>
        <w:t>%。其中：</w:t>
      </w:r>
    </w:p>
    <w:p w14:paraId="1E8E90F5">
      <w:pPr>
        <w:numPr>
          <w:ilvl w:val="0"/>
          <w:numId w:val="0"/>
        </w:numPr>
        <w:spacing w:beforeLines="0" w:afterLines="0" w:line="600" w:lineRule="exact"/>
        <w:ind w:firstLine="600" w:firstLineChars="200"/>
        <w:rPr>
          <w:rFonts w:hint="eastAsia" w:ascii="仿宋" w:hAnsi="仿宋" w:eastAsia="仿宋" w:cs="仿宋_GB2312"/>
          <w:kern w:val="2"/>
          <w:sz w:val="30"/>
          <w:szCs w:val="30"/>
          <w:lang w:val="zh-CN"/>
        </w:rPr>
      </w:pPr>
      <w:r>
        <w:rPr>
          <w:rFonts w:hint="eastAsia" w:ascii="仿宋" w:hAnsi="仿宋" w:eastAsia="仿宋"/>
          <w:sz w:val="30"/>
          <w:szCs w:val="24"/>
          <w:lang w:val="en-US" w:eastAsia="zh-CN"/>
        </w:rPr>
        <w:t>1.</w:t>
      </w:r>
      <w:r>
        <w:rPr>
          <w:rFonts w:hint="eastAsia" w:ascii="仿宋" w:hAnsi="仿宋" w:eastAsia="仿宋"/>
          <w:sz w:val="30"/>
          <w:szCs w:val="24"/>
          <w:lang w:val="en-US"/>
        </w:rPr>
        <w:t>社会保障和就业支出(类)行政事业单位养老支出(款)机关事业单位基本养老保险缴费支出(项)年初预算为959,600.00元，支出决算为985,823.79元，完成年初预算的102.73%，决算数大于年初预算数的主要原因是</w:t>
      </w:r>
      <w:r>
        <w:rPr>
          <w:rFonts w:hint="eastAsia" w:ascii="仿宋" w:hAnsi="仿宋" w:eastAsia="仿宋" w:cs="仿宋_GB2312"/>
          <w:kern w:val="2"/>
          <w:sz w:val="30"/>
          <w:szCs w:val="30"/>
          <w:lang w:val="zh-CN"/>
        </w:rPr>
        <w:t>新招录职工。</w:t>
      </w:r>
    </w:p>
    <w:p w14:paraId="2444879A">
      <w:pPr>
        <w:numPr>
          <w:ilvl w:val="0"/>
          <w:numId w:val="0"/>
        </w:numPr>
        <w:spacing w:beforeLines="0" w:afterLines="0" w:line="600" w:lineRule="exact"/>
        <w:ind w:firstLine="600" w:firstLineChars="200"/>
        <w:rPr>
          <w:rFonts w:hint="eastAsia" w:ascii="仿宋" w:hAnsi="仿宋" w:eastAsia="仿宋" w:cs="仿宋_GB2312"/>
          <w:kern w:val="2"/>
          <w:sz w:val="30"/>
          <w:szCs w:val="30"/>
          <w:lang w:val="zh-CN"/>
        </w:rPr>
      </w:pPr>
      <w:r>
        <w:rPr>
          <w:rFonts w:hint="eastAsia" w:ascii="仿宋" w:hAnsi="仿宋" w:eastAsia="仿宋"/>
          <w:sz w:val="30"/>
          <w:szCs w:val="24"/>
          <w:lang w:val="en-US" w:eastAsia="zh-CN"/>
        </w:rPr>
        <w:t>2.</w:t>
      </w:r>
      <w:r>
        <w:rPr>
          <w:rFonts w:hint="eastAsia" w:ascii="仿宋" w:hAnsi="仿宋" w:eastAsia="仿宋"/>
          <w:sz w:val="30"/>
          <w:szCs w:val="24"/>
          <w:lang w:val="en-US"/>
        </w:rPr>
        <w:t>社会保障和就业支出(类)行政事业单位养老支出(款)机关事业单位职业年金缴费支出(项)年初预算为479,800.00元，支出决算为492,911.83元，完成年初预算的102.73%，决算数大于年初预算数的主要原因是</w:t>
      </w:r>
      <w:r>
        <w:rPr>
          <w:rFonts w:hint="eastAsia" w:ascii="仿宋" w:hAnsi="仿宋" w:eastAsia="仿宋" w:cs="仿宋_GB2312"/>
          <w:kern w:val="2"/>
          <w:sz w:val="30"/>
          <w:szCs w:val="30"/>
          <w:lang w:val="zh-CN"/>
        </w:rPr>
        <w:t>新招录职工。</w:t>
      </w:r>
    </w:p>
    <w:p w14:paraId="0B9E8873">
      <w:pPr>
        <w:numPr>
          <w:ilvl w:val="0"/>
          <w:numId w:val="0"/>
        </w:numPr>
        <w:spacing w:beforeLines="0" w:afterLines="0" w:line="600" w:lineRule="exact"/>
        <w:ind w:firstLine="600" w:firstLineChars="200"/>
        <w:rPr>
          <w:rFonts w:hint="eastAsia" w:ascii="仿宋" w:hAnsi="仿宋" w:eastAsia="仿宋"/>
          <w:sz w:val="30"/>
          <w:szCs w:val="24"/>
          <w:lang w:val="en-US"/>
        </w:rPr>
      </w:pPr>
      <w:r>
        <w:rPr>
          <w:rFonts w:hint="eastAsia" w:ascii="仿宋" w:hAnsi="仿宋" w:eastAsia="仿宋" w:cs="仿宋_GB2312"/>
          <w:kern w:val="2"/>
          <w:sz w:val="30"/>
          <w:szCs w:val="30"/>
          <w:lang w:val="en-US" w:eastAsia="zh-CN"/>
        </w:rPr>
        <w:t>3.</w:t>
      </w:r>
      <w:r>
        <w:rPr>
          <w:rFonts w:hint="eastAsia" w:ascii="仿宋" w:hAnsi="仿宋" w:eastAsia="仿宋"/>
          <w:sz w:val="30"/>
          <w:szCs w:val="24"/>
          <w:lang w:val="en-US"/>
        </w:rPr>
        <w:t>卫生健康支出(类)基层医疗卫生机构(款)城市社区卫生机构(项)年初预算为13,908,200.00元，支出决算为14,537,291.24元，完成年初预算的104.52%，决算数大于年初预算数的主要原因是</w:t>
      </w:r>
      <w:r>
        <w:rPr>
          <w:rFonts w:hint="eastAsia" w:ascii="仿宋" w:hAnsi="仿宋" w:eastAsia="仿宋" w:cs="仿宋_GB2312"/>
          <w:kern w:val="2"/>
          <w:sz w:val="30"/>
          <w:szCs w:val="30"/>
          <w:lang w:val="zh-CN"/>
        </w:rPr>
        <w:t>新招录职工。</w:t>
      </w:r>
    </w:p>
    <w:p w14:paraId="7230D238">
      <w:pPr>
        <w:numPr>
          <w:ilvl w:val="0"/>
          <w:numId w:val="0"/>
        </w:numPr>
        <w:spacing w:beforeLines="0" w:afterLines="0" w:line="600" w:lineRule="exact"/>
        <w:ind w:firstLine="600" w:firstLineChars="200"/>
        <w:rPr>
          <w:rFonts w:hint="eastAsia" w:ascii="仿宋" w:hAnsi="仿宋" w:eastAsia="仿宋"/>
          <w:sz w:val="30"/>
          <w:szCs w:val="24"/>
        </w:rPr>
      </w:pPr>
      <w:r>
        <w:rPr>
          <w:rFonts w:hint="eastAsia" w:ascii="仿宋" w:hAnsi="仿宋" w:eastAsia="仿宋"/>
          <w:sz w:val="30"/>
          <w:szCs w:val="24"/>
          <w:lang w:val="en-US" w:eastAsia="zh-CN"/>
        </w:rPr>
        <w:t>4.</w:t>
      </w:r>
      <w:r>
        <w:rPr>
          <w:rFonts w:hint="eastAsia" w:ascii="仿宋" w:hAnsi="仿宋" w:eastAsia="仿宋"/>
          <w:sz w:val="30"/>
          <w:szCs w:val="24"/>
          <w:lang w:val="en-US"/>
        </w:rPr>
        <w:t>卫生健康支出(类)公共卫生(款)基本公共卫生服务(项)年初预算为11,163,500.00元，支出决算为5,763,124.17元，完成年初预算的51.62%，决算数小于年初预算数的主要原因是</w:t>
      </w:r>
      <w:r>
        <w:rPr>
          <w:rFonts w:hint="eastAsia" w:ascii="仿宋" w:hAnsi="仿宋" w:eastAsia="仿宋"/>
          <w:sz w:val="30"/>
          <w:szCs w:val="24"/>
        </w:rPr>
        <w:t>为受疫情影响，严精患者用药，应急救护及东丽湖保障经费，重大传染病救治经费，妇女儿童健康提升项目未按计划开展。</w:t>
      </w:r>
    </w:p>
    <w:p w14:paraId="0C7BD018">
      <w:pPr>
        <w:numPr>
          <w:ilvl w:val="0"/>
          <w:numId w:val="0"/>
        </w:numPr>
        <w:spacing w:beforeLines="0" w:afterLines="0" w:line="600" w:lineRule="exact"/>
        <w:ind w:firstLine="600" w:firstLineChars="200"/>
        <w:rPr>
          <w:rFonts w:hint="eastAsia" w:ascii="仿宋" w:hAnsi="仿宋" w:eastAsia="仿宋" w:cs="仿宋_GB2312"/>
          <w:kern w:val="2"/>
          <w:sz w:val="30"/>
          <w:szCs w:val="30"/>
          <w:lang w:val="en-US" w:eastAsia="zh-CN"/>
        </w:rPr>
      </w:pPr>
      <w:r>
        <w:rPr>
          <w:rFonts w:hint="eastAsia" w:ascii="仿宋" w:hAnsi="仿宋" w:eastAsia="仿宋"/>
          <w:sz w:val="30"/>
          <w:szCs w:val="24"/>
          <w:lang w:val="en-US" w:eastAsia="zh-CN"/>
        </w:rPr>
        <w:t>5.</w:t>
      </w:r>
      <w:r>
        <w:rPr>
          <w:rFonts w:hint="eastAsia" w:ascii="仿宋" w:hAnsi="仿宋" w:eastAsia="仿宋"/>
          <w:sz w:val="30"/>
          <w:szCs w:val="24"/>
          <w:lang w:val="en-US"/>
        </w:rPr>
        <w:t>卫生健康支出(类)行政事业单位医疗(款)事业单位医疗(项)年初预算为681,500.00元，支出决算为699,496.74元，完成年初预算的102.64%，决算数大于年初预算数的主要原因是</w:t>
      </w:r>
      <w:r>
        <w:rPr>
          <w:rFonts w:hint="eastAsia" w:ascii="仿宋" w:hAnsi="仿宋" w:eastAsia="仿宋" w:cs="仿宋_GB2312"/>
          <w:kern w:val="2"/>
          <w:sz w:val="30"/>
          <w:szCs w:val="30"/>
          <w:lang w:val="zh-CN"/>
        </w:rPr>
        <w:t>新招录职工。</w:t>
      </w:r>
      <w:r>
        <w:rPr>
          <w:rFonts w:hint="eastAsia" w:ascii="仿宋" w:hAnsi="仿宋" w:eastAsia="仿宋" w:cs="仿宋_GB2312"/>
          <w:kern w:val="2"/>
          <w:sz w:val="30"/>
          <w:szCs w:val="30"/>
          <w:lang w:val="en-US" w:eastAsia="zh-CN"/>
        </w:rPr>
        <w:t xml:space="preserve">                      </w:t>
      </w:r>
    </w:p>
    <w:p w14:paraId="29EE7EBF">
      <w:pPr>
        <w:numPr>
          <w:ilvl w:val="0"/>
          <w:numId w:val="0"/>
        </w:numPr>
        <w:spacing w:beforeLines="0" w:afterLines="0" w:line="600" w:lineRule="exact"/>
        <w:ind w:firstLine="600" w:firstLineChars="200"/>
        <w:rPr>
          <w:rFonts w:hint="eastAsia" w:ascii="仿宋" w:hAnsi="仿宋" w:eastAsia="仿宋"/>
          <w:sz w:val="30"/>
          <w:szCs w:val="24"/>
          <w:lang w:val="en-US" w:eastAsia="zh-CN"/>
        </w:rPr>
      </w:pPr>
      <w:r>
        <w:rPr>
          <w:rFonts w:hint="eastAsia" w:ascii="仿宋" w:hAnsi="仿宋" w:eastAsia="仿宋"/>
          <w:sz w:val="30"/>
          <w:szCs w:val="24"/>
          <w:lang w:val="en-US" w:eastAsia="zh-CN"/>
        </w:rPr>
        <w:t>6.</w:t>
      </w:r>
      <w:r>
        <w:rPr>
          <w:rFonts w:hint="eastAsia" w:ascii="仿宋" w:hAnsi="仿宋" w:eastAsia="仿宋"/>
          <w:sz w:val="30"/>
          <w:szCs w:val="24"/>
          <w:lang w:val="en-US"/>
        </w:rPr>
        <w:t>卫生健康支出(类)其他卫生健康支出(款)其他卫生健康支出(项)年初预算为2,497,800.00元，支出决算为1,738,943.00元，完成年初预算的69.62%，决算数小于年初预算数的主要原因是</w:t>
      </w:r>
      <w:r>
        <w:rPr>
          <w:rFonts w:hint="eastAsia" w:ascii="仿宋" w:hAnsi="仿宋" w:eastAsia="仿宋"/>
          <w:sz w:val="30"/>
          <w:szCs w:val="24"/>
        </w:rPr>
        <w:t>为受疫情影响</w:t>
      </w:r>
      <w:r>
        <w:rPr>
          <w:rFonts w:hint="eastAsia" w:ascii="仿宋" w:hAnsi="仿宋" w:eastAsia="仿宋"/>
          <w:sz w:val="30"/>
          <w:szCs w:val="24"/>
          <w:lang w:eastAsia="zh-CN"/>
        </w:rPr>
        <w:t>，</w:t>
      </w:r>
      <w:r>
        <w:rPr>
          <w:rFonts w:hint="eastAsia" w:ascii="仿宋" w:hAnsi="仿宋" w:eastAsia="仿宋"/>
          <w:sz w:val="30"/>
          <w:szCs w:val="24"/>
          <w:lang w:val="en-US" w:eastAsia="zh-CN"/>
        </w:rPr>
        <w:t>项目经费未完成。</w:t>
      </w:r>
    </w:p>
    <w:p w14:paraId="60168C70">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14:paraId="0001AA12">
      <w:pPr>
        <w:spacing w:beforeLines="0" w:afterLines="0" w:line="580" w:lineRule="exact"/>
        <w:ind w:firstLine="600"/>
        <w:rPr>
          <w:rFonts w:hint="eastAsia" w:ascii="仿宋" w:hAnsi="仿宋" w:eastAsia="仿宋"/>
          <w:sz w:val="30"/>
          <w:szCs w:val="24"/>
          <w:lang w:val="en-US"/>
        </w:rPr>
      </w:pPr>
      <w:r>
        <w:rPr>
          <w:rFonts w:hint="eastAsia" w:ascii="仿宋" w:hAnsi="仿宋" w:eastAsia="仿宋"/>
          <w:kern w:val="2"/>
          <w:sz w:val="30"/>
          <w:szCs w:val="24"/>
          <w:lang w:val="en-US"/>
        </w:rPr>
        <w:t>天津市东丽区万新街社区卫生服务中心2023年度部门决算一般公共预算财政拨款基本支出合计15,352,607.89元，与2022年度相比增加1,612,415.85元，</w:t>
      </w:r>
      <w:r>
        <w:rPr>
          <w:rFonts w:hint="eastAsia" w:ascii="仿宋" w:hAnsi="仿宋" w:eastAsia="仿宋" w:cs="仿宋_GB2312"/>
          <w:kern w:val="2"/>
          <w:sz w:val="30"/>
          <w:szCs w:val="30"/>
          <w:lang w:val="zh-CN"/>
        </w:rPr>
        <w:t>新招录职工</w:t>
      </w:r>
      <w:r>
        <w:rPr>
          <w:rFonts w:hint="eastAsia" w:ascii="仿宋" w:hAnsi="仿宋" w:eastAsia="仿宋" w:cs="仿宋_GB2312"/>
          <w:kern w:val="2"/>
          <w:sz w:val="30"/>
          <w:szCs w:val="30"/>
          <w:lang w:val="en-US" w:eastAsia="zh-CN"/>
        </w:rPr>
        <w:t>及增加公用经费。</w:t>
      </w:r>
      <w:r>
        <w:rPr>
          <w:rFonts w:hint="eastAsia" w:ascii="仿宋" w:hAnsi="仿宋" w:eastAsia="仿宋"/>
          <w:sz w:val="30"/>
          <w:szCs w:val="24"/>
          <w:lang w:val="en-US"/>
        </w:rPr>
        <w:t>其中：</w:t>
      </w:r>
    </w:p>
    <w:p w14:paraId="2A968FDD">
      <w:pPr>
        <w:spacing w:beforeLines="0" w:afterLines="0" w:line="580" w:lineRule="exact"/>
        <w:ind w:firstLine="600"/>
        <w:rPr>
          <w:rFonts w:hint="eastAsia" w:ascii="仿宋" w:hAnsi="仿宋" w:eastAsia="仿宋"/>
          <w:sz w:val="30"/>
          <w:szCs w:val="24"/>
          <w:lang w:val="en-US"/>
        </w:rPr>
      </w:pPr>
      <w:r>
        <w:rPr>
          <w:rFonts w:hint="eastAsia" w:ascii="仿宋" w:hAnsi="仿宋" w:eastAsia="仿宋"/>
          <w:sz w:val="30"/>
          <w:szCs w:val="24"/>
          <w:lang w:val="en-US"/>
        </w:rPr>
        <w:t>人员经费</w:t>
      </w:r>
      <w:r>
        <w:rPr>
          <w:rFonts w:hint="eastAsia" w:ascii="仿宋" w:hAnsi="仿宋" w:eastAsia="仿宋"/>
          <w:kern w:val="2"/>
          <w:sz w:val="30"/>
          <w:szCs w:val="24"/>
          <w:lang w:val="en-US"/>
        </w:rPr>
        <w:t>14,596,906.82</w:t>
      </w:r>
      <w:r>
        <w:rPr>
          <w:rFonts w:hint="eastAsia" w:ascii="仿宋" w:hAnsi="仿宋" w:eastAsia="仿宋"/>
          <w:sz w:val="30"/>
          <w:szCs w:val="24"/>
          <w:lang w:val="en-US"/>
        </w:rPr>
        <w:t>元，主要包括基本工资、津贴补贴、绩效工资、机关事业单位基本养老保险缴费、职业年金缴费、职工基本医疗保险缴费、其他社会保障缴费、住房公积金、医疗费、其他工资福利支出、退休费、抚恤金、生活补助、其他对个人和家庭的补助。</w:t>
      </w:r>
    </w:p>
    <w:p w14:paraId="111AA538">
      <w:pPr>
        <w:spacing w:beforeLines="0" w:afterLines="0" w:line="580" w:lineRule="exact"/>
        <w:ind w:firstLine="600"/>
        <w:rPr>
          <w:rFonts w:hint="eastAsia" w:ascii="仿宋" w:hAnsi="仿宋" w:eastAsia="仿宋"/>
          <w:kern w:val="2"/>
          <w:sz w:val="30"/>
          <w:szCs w:val="24"/>
          <w:lang w:val="en-US"/>
        </w:rPr>
      </w:pPr>
      <w:r>
        <w:rPr>
          <w:rFonts w:hint="eastAsia" w:ascii="仿宋" w:hAnsi="仿宋" w:eastAsia="仿宋"/>
          <w:sz w:val="30"/>
          <w:szCs w:val="24"/>
          <w:lang w:val="en-US"/>
        </w:rPr>
        <w:t>公用经费</w:t>
      </w:r>
      <w:r>
        <w:rPr>
          <w:rFonts w:hint="eastAsia" w:ascii="仿宋" w:hAnsi="仿宋" w:eastAsia="仿宋"/>
          <w:kern w:val="2"/>
          <w:sz w:val="30"/>
          <w:szCs w:val="24"/>
          <w:lang w:val="en-US"/>
        </w:rPr>
        <w:t>755,701.07</w:t>
      </w:r>
      <w:r>
        <w:rPr>
          <w:rFonts w:hint="eastAsia" w:ascii="仿宋" w:hAnsi="仿宋" w:eastAsia="仿宋"/>
          <w:sz w:val="30"/>
          <w:szCs w:val="24"/>
          <w:lang w:val="en-US"/>
        </w:rPr>
        <w:t>元，主要包括办公费、印刷费、咨询费、水费、电费、邮电费、维修(护)费、培训费、专用材料费、工会经费、其他商品和服务支出。</w:t>
      </w:r>
    </w:p>
    <w:p w14:paraId="74903722">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七、政府性基金预算财政拨款收支决算情况说明</w:t>
      </w:r>
    </w:p>
    <w:p w14:paraId="02FA643A">
      <w:pPr>
        <w:spacing w:beforeLines="0" w:afterLines="0" w:line="600" w:lineRule="exact"/>
        <w:ind w:firstLine="600"/>
        <w:rPr>
          <w:rFonts w:hint="eastAsia" w:ascii="仿宋" w:hAnsi="仿宋" w:eastAsia="仿宋" w:cs="楷体"/>
          <w:sz w:val="30"/>
          <w:szCs w:val="30"/>
        </w:rPr>
      </w:pPr>
      <w:r>
        <w:rPr>
          <w:rFonts w:hint="eastAsia" w:ascii="仿宋" w:hAnsi="仿宋" w:eastAsia="仿宋" w:cs="楷体"/>
          <w:sz w:val="30"/>
          <w:szCs w:val="30"/>
        </w:rPr>
        <w:t>天津市</w:t>
      </w:r>
      <w:r>
        <w:rPr>
          <w:rFonts w:hint="eastAsia" w:ascii="仿宋" w:hAnsi="仿宋" w:eastAsia="仿宋"/>
          <w:sz w:val="30"/>
          <w:szCs w:val="24"/>
        </w:rPr>
        <w:t>东丽区万新街社区卫生服务中心</w:t>
      </w:r>
      <w:r>
        <w:rPr>
          <w:rFonts w:hint="eastAsia" w:ascii="仿宋" w:hAnsi="仿宋" w:eastAsia="仿宋" w:cs="楷体"/>
          <w:sz w:val="30"/>
          <w:szCs w:val="30"/>
        </w:rPr>
        <w:t>202</w:t>
      </w:r>
      <w:r>
        <w:rPr>
          <w:rFonts w:hint="eastAsia" w:ascii="仿宋" w:hAnsi="仿宋" w:eastAsia="仿宋" w:cs="楷体"/>
          <w:sz w:val="30"/>
          <w:szCs w:val="30"/>
          <w:lang w:val="en-US" w:eastAsia="zh-CN"/>
        </w:rPr>
        <w:t>3</w:t>
      </w:r>
      <w:r>
        <w:rPr>
          <w:rFonts w:hint="eastAsia" w:ascii="仿宋" w:hAnsi="仿宋" w:eastAsia="仿宋" w:cs="楷体"/>
          <w:sz w:val="30"/>
          <w:szCs w:val="30"/>
        </w:rPr>
        <w:t>年度无政府性基金预算财政拨款收入、支出和结转结余。</w:t>
      </w:r>
    </w:p>
    <w:p w14:paraId="4BD5C5E9">
      <w:pPr>
        <w:spacing w:beforeLines="0" w:afterLines="0" w:line="600" w:lineRule="exact"/>
        <w:ind w:firstLine="600"/>
        <w:rPr>
          <w:rFonts w:hint="eastAsia" w:ascii="黑体" w:hAnsi="黑体" w:eastAsia="黑体"/>
          <w:b/>
          <w:sz w:val="30"/>
          <w:szCs w:val="24"/>
          <w:lang w:val="en-US"/>
        </w:rPr>
      </w:pPr>
      <w:r>
        <w:rPr>
          <w:rFonts w:hint="eastAsia" w:ascii="黑体" w:hAnsi="黑体" w:eastAsia="黑体"/>
          <w:b/>
          <w:sz w:val="30"/>
          <w:szCs w:val="24"/>
          <w:lang w:val="en-US"/>
        </w:rPr>
        <w:t>八、国有资本经营预算财政拨款收支决算情况说明</w:t>
      </w:r>
    </w:p>
    <w:p w14:paraId="464C6F66">
      <w:pPr>
        <w:spacing w:beforeLines="0" w:afterLines="0" w:line="600" w:lineRule="exact"/>
        <w:ind w:firstLine="600"/>
        <w:rPr>
          <w:rFonts w:hint="eastAsia" w:ascii="仿宋" w:hAnsi="仿宋" w:eastAsia="仿宋" w:cs="仿宋_GB2312"/>
          <w:kern w:val="2"/>
          <w:sz w:val="30"/>
          <w:szCs w:val="30"/>
        </w:rPr>
      </w:pPr>
      <w:r>
        <w:rPr>
          <w:rFonts w:hint="eastAsia" w:ascii="仿宋" w:hAnsi="仿宋" w:eastAsia="仿宋" w:cs="楷体"/>
          <w:sz w:val="30"/>
          <w:szCs w:val="30"/>
          <w:lang w:val="zh-CN"/>
        </w:rPr>
        <w:t>天津市</w:t>
      </w:r>
      <w:r>
        <w:rPr>
          <w:rFonts w:hint="eastAsia" w:ascii="仿宋" w:hAnsi="仿宋" w:eastAsia="仿宋"/>
          <w:sz w:val="30"/>
          <w:szCs w:val="24"/>
          <w:lang w:val="zh-CN"/>
        </w:rPr>
        <w:t>东丽区万新街社区卫生服务中心</w:t>
      </w:r>
      <w:r>
        <w:rPr>
          <w:rFonts w:hint="eastAsia" w:ascii="仿宋" w:hAnsi="仿宋" w:eastAsia="仿宋" w:cs="楷体"/>
          <w:sz w:val="30"/>
          <w:szCs w:val="30"/>
          <w:lang w:val="zh-CN"/>
        </w:rPr>
        <w:t>202</w:t>
      </w:r>
      <w:r>
        <w:rPr>
          <w:rFonts w:hint="eastAsia" w:ascii="仿宋" w:hAnsi="仿宋" w:eastAsia="仿宋" w:cs="楷体"/>
          <w:sz w:val="30"/>
          <w:szCs w:val="30"/>
          <w:lang w:val="en-US" w:eastAsia="zh-CN"/>
        </w:rPr>
        <w:t>3</w:t>
      </w:r>
      <w:r>
        <w:rPr>
          <w:rFonts w:hint="eastAsia" w:ascii="仿宋" w:hAnsi="仿宋" w:eastAsia="仿宋" w:cs="楷体"/>
          <w:sz w:val="30"/>
          <w:szCs w:val="30"/>
          <w:lang w:val="zh-CN"/>
        </w:rPr>
        <w:t>年度无国有资本经营预算财政拨款收入、支出和结转结余。</w:t>
      </w:r>
    </w:p>
    <w:p w14:paraId="20637443">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九、财政拨款“三公”经费</w:t>
      </w:r>
      <w:r>
        <w:rPr>
          <w:rFonts w:hint="eastAsia" w:ascii="黑体" w:hAnsi="黑体" w:eastAsia="黑体"/>
          <w:b/>
          <w:color w:val="auto"/>
          <w:sz w:val="30"/>
          <w:szCs w:val="24"/>
          <w:lang w:val="zh-CN"/>
        </w:rPr>
        <w:t>支出决算</w:t>
      </w:r>
      <w:r>
        <w:rPr>
          <w:rFonts w:hint="eastAsia" w:ascii="黑体" w:hAnsi="黑体" w:eastAsia="黑体"/>
          <w:b/>
          <w:color w:val="auto"/>
          <w:sz w:val="30"/>
          <w:szCs w:val="24"/>
          <w:lang w:val="en-US"/>
        </w:rPr>
        <w:t>情况说明</w:t>
      </w:r>
    </w:p>
    <w:p w14:paraId="28367312">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楷体" w:hAnsi="楷体" w:eastAsia="楷体"/>
          <w:b/>
          <w:color w:val="auto"/>
          <w:sz w:val="30"/>
          <w:szCs w:val="24"/>
          <w:lang w:val="en-US"/>
        </w:rPr>
        <w:t>（一）总体情况</w:t>
      </w:r>
    </w:p>
    <w:p w14:paraId="15894CC8">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2023年财政拨款“三公”经费预算0.00元，支出决算0.00元，与2023年</w:t>
      </w:r>
      <w:r>
        <w:rPr>
          <w:rFonts w:hint="eastAsia" w:ascii="仿宋" w:hAnsi="仿宋" w:eastAsia="仿宋"/>
          <w:color w:val="auto"/>
          <w:sz w:val="30"/>
          <w:szCs w:val="24"/>
          <w:lang w:val="zh-CN"/>
        </w:rPr>
        <w:t>预</w:t>
      </w:r>
      <w:r>
        <w:rPr>
          <w:rFonts w:hint="eastAsia" w:ascii="仿宋" w:hAnsi="仿宋" w:eastAsia="仿宋"/>
          <w:color w:val="auto"/>
          <w:sz w:val="30"/>
          <w:szCs w:val="24"/>
          <w:lang w:val="en-US"/>
        </w:rPr>
        <w:t>算相比持平；较上年持平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w:t>
      </w:r>
      <w:r>
        <w:rPr>
          <w:rFonts w:hint="eastAsia" w:ascii="仿宋" w:hAnsi="仿宋" w:eastAsia="仿宋"/>
          <w:color w:val="auto"/>
          <w:sz w:val="30"/>
          <w:szCs w:val="24"/>
          <w:lang w:val="en-US" w:eastAsia="zh-CN"/>
        </w:rPr>
        <w:t>且</w:t>
      </w:r>
      <w:r>
        <w:rPr>
          <w:rFonts w:hint="eastAsia" w:ascii="仿宋" w:hAnsi="仿宋" w:eastAsia="仿宋"/>
          <w:color w:val="auto"/>
          <w:sz w:val="30"/>
          <w:szCs w:val="24"/>
          <w:lang w:val="en-US"/>
        </w:rPr>
        <w:t>较上年持平的</w:t>
      </w:r>
      <w:r>
        <w:rPr>
          <w:rFonts w:hint="eastAsia" w:ascii="仿宋" w:hAnsi="仿宋" w:eastAsia="仿宋" w:cs="仿宋_GB2312"/>
          <w:sz w:val="30"/>
          <w:szCs w:val="30"/>
        </w:rPr>
        <w:t>主要原因是</w:t>
      </w:r>
      <w:r>
        <w:rPr>
          <w:rFonts w:hint="eastAsia" w:ascii="仿宋" w:hAnsi="仿宋" w:eastAsia="仿宋" w:cs="楷体"/>
          <w:sz w:val="30"/>
          <w:szCs w:val="30"/>
        </w:rPr>
        <w:t>本年度未用</w:t>
      </w:r>
      <w:r>
        <w:rPr>
          <w:rFonts w:hint="eastAsia" w:ascii="仿宋" w:hAnsi="仿宋" w:eastAsia="仿宋" w:cs="楷体"/>
          <w:sz w:val="30"/>
          <w:szCs w:val="30"/>
          <w:lang w:val="en-US" w:eastAsia="zh-CN"/>
        </w:rPr>
        <w:t>财政拨款经费</w:t>
      </w:r>
      <w:r>
        <w:rPr>
          <w:rFonts w:hint="eastAsia" w:ascii="仿宋" w:hAnsi="仿宋" w:eastAsia="仿宋" w:cs="楷体"/>
          <w:sz w:val="30"/>
          <w:szCs w:val="30"/>
        </w:rPr>
        <w:t>列支“三公”经费</w:t>
      </w:r>
      <w:r>
        <w:rPr>
          <w:rFonts w:hint="eastAsia" w:ascii="仿宋" w:hAnsi="仿宋" w:eastAsia="仿宋" w:cs="仿宋_GB2312"/>
          <w:sz w:val="30"/>
          <w:szCs w:val="30"/>
        </w:rPr>
        <w:t>。</w:t>
      </w:r>
    </w:p>
    <w:p w14:paraId="7F692C95">
      <w:pPr>
        <w:pStyle w:val="3"/>
        <w:keepNext/>
        <w:keepLines/>
        <w:spacing w:beforeLines="0" w:afterLines="0" w:line="600" w:lineRule="exact"/>
        <w:ind w:firstLine="602"/>
        <w:rPr>
          <w:rFonts w:hint="eastAsia" w:ascii="黑体" w:hAnsi="黑体" w:eastAsia="黑体"/>
          <w:color w:val="auto"/>
          <w:sz w:val="30"/>
          <w:szCs w:val="24"/>
          <w:lang w:val="en-US"/>
        </w:rPr>
      </w:pPr>
      <w:r>
        <w:rPr>
          <w:rFonts w:hint="eastAsia" w:ascii="楷体" w:hAnsi="楷体" w:eastAsia="楷体"/>
          <w:b/>
          <w:color w:val="auto"/>
          <w:sz w:val="30"/>
          <w:szCs w:val="24"/>
          <w:lang w:val="en-US"/>
        </w:rPr>
        <w:t>（二）具体情况</w:t>
      </w:r>
    </w:p>
    <w:p w14:paraId="07AC76CA">
      <w:pPr>
        <w:spacing w:beforeLines="0" w:afterLines="0" w:line="560" w:lineRule="exact"/>
        <w:ind w:firstLine="600"/>
        <w:rPr>
          <w:rFonts w:hint="eastAsia" w:ascii="仿宋" w:hAnsi="仿宋" w:eastAsia="仿宋"/>
          <w:color w:val="000000"/>
          <w:sz w:val="30"/>
          <w:szCs w:val="24"/>
        </w:rPr>
      </w:pPr>
      <w:r>
        <w:rPr>
          <w:rFonts w:hint="eastAsia" w:ascii="仿宋" w:hAnsi="仿宋" w:eastAsia="仿宋"/>
          <w:color w:val="auto"/>
          <w:sz w:val="30"/>
          <w:szCs w:val="24"/>
          <w:lang w:val="en-US"/>
        </w:rPr>
        <w:t>1.因公出国（境）费预算0.00元，支出决算0.00元，与预算相比持平；较上年持平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w:t>
      </w:r>
      <w:r>
        <w:rPr>
          <w:rFonts w:hint="eastAsia" w:ascii="仿宋" w:hAnsi="仿宋" w:eastAsia="仿宋"/>
          <w:color w:val="auto"/>
          <w:sz w:val="30"/>
          <w:szCs w:val="24"/>
          <w:lang w:val="en-US" w:eastAsia="zh-CN"/>
        </w:rPr>
        <w:t>且</w:t>
      </w:r>
      <w:r>
        <w:rPr>
          <w:rFonts w:hint="eastAsia" w:ascii="仿宋" w:hAnsi="仿宋" w:eastAsia="仿宋"/>
          <w:color w:val="auto"/>
          <w:sz w:val="30"/>
          <w:szCs w:val="24"/>
          <w:lang w:val="en-US"/>
        </w:rPr>
        <w:t>较上年持平的</w:t>
      </w:r>
      <w:r>
        <w:rPr>
          <w:rFonts w:hint="eastAsia" w:ascii="仿宋" w:hAnsi="仿宋" w:eastAsia="仿宋"/>
          <w:color w:val="000000"/>
          <w:sz w:val="30"/>
          <w:szCs w:val="24"/>
        </w:rPr>
        <w:t>主要原因是本年度未用</w:t>
      </w:r>
      <w:r>
        <w:rPr>
          <w:rFonts w:hint="eastAsia" w:ascii="仿宋" w:hAnsi="仿宋" w:eastAsia="仿宋"/>
          <w:color w:val="000000"/>
          <w:sz w:val="30"/>
          <w:szCs w:val="24"/>
          <w:lang w:val="en-US" w:eastAsia="zh-CN"/>
        </w:rPr>
        <w:t>财政拨款经费</w:t>
      </w:r>
      <w:r>
        <w:rPr>
          <w:rFonts w:hint="eastAsia" w:ascii="仿宋" w:hAnsi="仿宋" w:eastAsia="仿宋"/>
          <w:color w:val="000000"/>
          <w:sz w:val="30"/>
          <w:szCs w:val="24"/>
        </w:rPr>
        <w:t>列支</w:t>
      </w:r>
      <w:r>
        <w:rPr>
          <w:rFonts w:hint="eastAsia" w:ascii="仿宋" w:hAnsi="仿宋" w:eastAsia="仿宋"/>
          <w:color w:val="auto"/>
          <w:sz w:val="30"/>
          <w:szCs w:val="24"/>
          <w:lang w:val="en-US"/>
        </w:rPr>
        <w:t>因公出国（境）费</w:t>
      </w:r>
      <w:r>
        <w:rPr>
          <w:rFonts w:hint="eastAsia" w:ascii="仿宋" w:hAnsi="仿宋" w:eastAsia="仿宋"/>
          <w:color w:val="000000"/>
          <w:sz w:val="30"/>
          <w:szCs w:val="24"/>
        </w:rPr>
        <w:t>。</w:t>
      </w:r>
    </w:p>
    <w:p w14:paraId="70850E5C">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 xml:space="preserve">2023年本单位组织的出国团组0个，出国0人次。 </w:t>
      </w:r>
    </w:p>
    <w:p w14:paraId="676D7A12">
      <w:pPr>
        <w:spacing w:beforeLines="0" w:afterLines="0" w:line="560" w:lineRule="exact"/>
        <w:ind w:firstLine="600"/>
        <w:rPr>
          <w:rFonts w:hint="eastAsia" w:ascii="仿宋" w:hAnsi="仿宋" w:eastAsia="仿宋" w:cs="仿宋_GB2312"/>
          <w:sz w:val="30"/>
          <w:szCs w:val="30"/>
          <w:lang w:val="en-US" w:eastAsia="zh-CN"/>
        </w:rPr>
      </w:pPr>
      <w:r>
        <w:rPr>
          <w:rFonts w:hint="eastAsia" w:ascii="仿宋" w:hAnsi="仿宋" w:eastAsia="仿宋"/>
          <w:color w:val="auto"/>
          <w:sz w:val="30"/>
          <w:szCs w:val="24"/>
          <w:lang w:val="en-US" w:eastAsia="zh-CN"/>
        </w:rPr>
        <w:t>2.</w:t>
      </w:r>
      <w:r>
        <w:rPr>
          <w:rFonts w:hint="eastAsia" w:ascii="仿宋" w:hAnsi="仿宋" w:eastAsia="仿宋"/>
          <w:color w:val="auto"/>
          <w:sz w:val="30"/>
          <w:szCs w:val="24"/>
          <w:lang w:val="en-US"/>
        </w:rPr>
        <w:t>公务用车购置及运行维护费预算0.00元，支出决算0.00元，与预算相比持平；较上年持平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w:t>
      </w:r>
      <w:r>
        <w:rPr>
          <w:rFonts w:hint="eastAsia" w:ascii="仿宋" w:hAnsi="仿宋" w:eastAsia="仿宋"/>
          <w:color w:val="auto"/>
          <w:sz w:val="30"/>
          <w:szCs w:val="24"/>
          <w:lang w:val="en-US" w:eastAsia="zh-CN"/>
        </w:rPr>
        <w:t>且</w:t>
      </w:r>
      <w:r>
        <w:rPr>
          <w:rFonts w:hint="eastAsia" w:ascii="仿宋" w:hAnsi="仿宋" w:eastAsia="仿宋"/>
          <w:color w:val="auto"/>
          <w:sz w:val="30"/>
          <w:szCs w:val="24"/>
          <w:lang w:val="en-US"/>
        </w:rPr>
        <w:t>较上年持平</w:t>
      </w:r>
      <w:r>
        <w:rPr>
          <w:rFonts w:hint="eastAsia" w:ascii="仿宋" w:hAnsi="仿宋" w:eastAsia="仿宋"/>
          <w:sz w:val="30"/>
          <w:szCs w:val="24"/>
        </w:rPr>
        <w:t>的</w:t>
      </w:r>
      <w:r>
        <w:rPr>
          <w:rFonts w:hint="eastAsia" w:ascii="仿宋" w:hAnsi="仿宋" w:eastAsia="仿宋" w:cs="仿宋_GB2312"/>
          <w:sz w:val="30"/>
          <w:szCs w:val="30"/>
        </w:rPr>
        <w:t>主要原因是</w:t>
      </w:r>
      <w:r>
        <w:rPr>
          <w:rFonts w:hint="eastAsia" w:ascii="仿宋" w:hAnsi="仿宋" w:eastAsia="仿宋" w:cs="楷体"/>
          <w:sz w:val="30"/>
          <w:szCs w:val="30"/>
        </w:rPr>
        <w:t>本年度未用</w:t>
      </w:r>
      <w:r>
        <w:rPr>
          <w:rFonts w:hint="eastAsia" w:ascii="仿宋" w:hAnsi="仿宋" w:eastAsia="仿宋"/>
          <w:color w:val="000000"/>
          <w:sz w:val="30"/>
          <w:szCs w:val="24"/>
          <w:lang w:val="en-US" w:eastAsia="zh-CN"/>
        </w:rPr>
        <w:t>财政拨款经费</w:t>
      </w:r>
      <w:r>
        <w:rPr>
          <w:rFonts w:hint="eastAsia" w:ascii="仿宋" w:hAnsi="仿宋" w:eastAsia="仿宋" w:cs="楷体"/>
          <w:sz w:val="30"/>
          <w:szCs w:val="30"/>
        </w:rPr>
        <w:t>列支</w:t>
      </w:r>
      <w:r>
        <w:rPr>
          <w:rFonts w:hint="eastAsia" w:ascii="仿宋" w:hAnsi="仿宋" w:eastAsia="仿宋"/>
          <w:color w:val="auto"/>
          <w:sz w:val="30"/>
          <w:szCs w:val="24"/>
          <w:lang w:val="en-US"/>
        </w:rPr>
        <w:t>公务用车购置及运行维护费</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其中：</w:t>
      </w:r>
    </w:p>
    <w:p w14:paraId="47295A25">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公务用车运行维护费预算0.00元，支出决算0.00元，与预算相比持平；较上年持平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w:t>
      </w:r>
      <w:r>
        <w:rPr>
          <w:rFonts w:hint="eastAsia" w:ascii="仿宋" w:hAnsi="仿宋" w:eastAsia="仿宋"/>
          <w:color w:val="auto"/>
          <w:sz w:val="30"/>
          <w:szCs w:val="24"/>
          <w:lang w:val="en-US" w:eastAsia="zh-CN"/>
        </w:rPr>
        <w:t>且</w:t>
      </w:r>
      <w:r>
        <w:rPr>
          <w:rFonts w:hint="eastAsia" w:ascii="仿宋" w:hAnsi="仿宋" w:eastAsia="仿宋"/>
          <w:color w:val="auto"/>
          <w:sz w:val="30"/>
          <w:szCs w:val="24"/>
          <w:lang w:val="en-US"/>
        </w:rPr>
        <w:t>较上年持平的</w:t>
      </w:r>
      <w:r>
        <w:rPr>
          <w:rFonts w:hint="eastAsia" w:ascii="仿宋" w:hAnsi="仿宋" w:eastAsia="仿宋" w:cs="仿宋_GB2312"/>
          <w:sz w:val="30"/>
          <w:szCs w:val="30"/>
        </w:rPr>
        <w:t>主要原因是</w:t>
      </w:r>
      <w:r>
        <w:rPr>
          <w:rFonts w:hint="eastAsia" w:ascii="仿宋" w:hAnsi="仿宋" w:eastAsia="仿宋" w:cs="楷体"/>
          <w:sz w:val="30"/>
          <w:szCs w:val="30"/>
        </w:rPr>
        <w:t>本年度未用</w:t>
      </w:r>
      <w:r>
        <w:rPr>
          <w:rFonts w:hint="eastAsia" w:ascii="仿宋" w:hAnsi="仿宋" w:eastAsia="仿宋"/>
          <w:color w:val="000000"/>
          <w:sz w:val="30"/>
          <w:szCs w:val="24"/>
          <w:lang w:val="en-US" w:eastAsia="zh-CN"/>
        </w:rPr>
        <w:t>财政拨款经费</w:t>
      </w:r>
      <w:r>
        <w:rPr>
          <w:rFonts w:hint="eastAsia" w:ascii="仿宋" w:hAnsi="仿宋" w:eastAsia="仿宋" w:cs="楷体"/>
          <w:sz w:val="30"/>
          <w:szCs w:val="30"/>
        </w:rPr>
        <w:t>列支</w:t>
      </w:r>
      <w:r>
        <w:rPr>
          <w:rFonts w:hint="eastAsia" w:ascii="仿宋" w:hAnsi="仿宋" w:eastAsia="仿宋"/>
          <w:color w:val="auto"/>
          <w:sz w:val="30"/>
          <w:szCs w:val="24"/>
          <w:lang w:val="en-US"/>
        </w:rPr>
        <w:t>公务用车运行维护费。截至2023年12月31日，使用财政拨款开支运行维护费的公务用车保有量为0辆。</w:t>
      </w:r>
    </w:p>
    <w:p w14:paraId="765D16C2">
      <w:pPr>
        <w:spacing w:beforeLines="0" w:afterLines="0" w:line="560" w:lineRule="exact"/>
        <w:ind w:firstLine="600"/>
        <w:rPr>
          <w:rFonts w:hint="eastAsia" w:ascii="仿宋" w:hAnsi="仿宋" w:eastAsia="仿宋"/>
          <w:color w:val="auto"/>
          <w:sz w:val="30"/>
          <w:szCs w:val="24"/>
          <w:lang w:val="en-US" w:eastAsia="zh-CN"/>
        </w:rPr>
      </w:pPr>
      <w:r>
        <w:rPr>
          <w:rFonts w:hint="eastAsia" w:ascii="仿宋" w:hAnsi="仿宋" w:eastAsia="仿宋"/>
          <w:color w:val="auto"/>
          <w:sz w:val="30"/>
          <w:szCs w:val="24"/>
          <w:lang w:val="en-US"/>
        </w:rPr>
        <w:t>公务用车购置费预算0.00元，支出决算0.00元，与预算相比</w:t>
      </w:r>
      <w:r>
        <w:rPr>
          <w:rFonts w:hint="eastAsia" w:ascii="仿宋" w:hAnsi="仿宋" w:eastAsia="仿宋"/>
          <w:color w:val="auto"/>
          <w:sz w:val="30"/>
          <w:szCs w:val="24"/>
          <w:lang w:val="en-US" w:eastAsia="zh-CN"/>
        </w:rPr>
        <w:t>持</w:t>
      </w:r>
      <w:r>
        <w:rPr>
          <w:rFonts w:hint="eastAsia" w:ascii="仿宋" w:hAnsi="仿宋" w:eastAsia="仿宋"/>
          <w:color w:val="auto"/>
          <w:sz w:val="30"/>
          <w:szCs w:val="24"/>
          <w:lang w:val="en-US"/>
        </w:rPr>
        <w:t>平；较上年持平。决算数等于预算数</w:t>
      </w:r>
      <w:r>
        <w:rPr>
          <w:rFonts w:hint="eastAsia" w:ascii="仿宋" w:hAnsi="仿宋" w:eastAsia="仿宋"/>
          <w:color w:val="auto"/>
          <w:sz w:val="30"/>
          <w:szCs w:val="24"/>
          <w:lang w:val="en-US" w:eastAsia="zh-CN"/>
        </w:rPr>
        <w:t>且</w:t>
      </w:r>
      <w:r>
        <w:rPr>
          <w:rFonts w:hint="eastAsia" w:ascii="仿宋" w:hAnsi="仿宋" w:eastAsia="仿宋"/>
          <w:color w:val="auto"/>
          <w:sz w:val="30"/>
          <w:szCs w:val="24"/>
          <w:lang w:val="en-US"/>
        </w:rPr>
        <w:t>较上年持平的主要原因是本年度未用</w:t>
      </w:r>
      <w:r>
        <w:rPr>
          <w:rFonts w:hint="eastAsia" w:ascii="仿宋" w:hAnsi="仿宋" w:eastAsia="仿宋"/>
          <w:color w:val="auto"/>
          <w:sz w:val="30"/>
          <w:szCs w:val="24"/>
          <w:lang w:val="en-US" w:eastAsia="zh-CN"/>
        </w:rPr>
        <w:t>财政拨款经费</w:t>
      </w:r>
      <w:r>
        <w:rPr>
          <w:rFonts w:hint="eastAsia" w:ascii="仿宋" w:hAnsi="仿宋" w:eastAsia="仿宋"/>
          <w:color w:val="auto"/>
          <w:sz w:val="30"/>
          <w:szCs w:val="24"/>
          <w:lang w:val="en-US"/>
        </w:rPr>
        <w:t>列支公务用车购置费。2023年购置公务用车0辆。</w:t>
      </w:r>
    </w:p>
    <w:p w14:paraId="5E168982">
      <w:pPr>
        <w:spacing w:beforeLines="0" w:afterLines="0" w:line="580" w:lineRule="exact"/>
        <w:ind w:firstLine="600"/>
        <w:rPr>
          <w:rFonts w:hint="eastAsia" w:ascii="仿宋" w:hAnsi="仿宋" w:eastAsia="仿宋"/>
          <w:color w:val="auto"/>
          <w:kern w:val="2"/>
          <w:sz w:val="30"/>
          <w:szCs w:val="24"/>
          <w:lang w:val="en-US"/>
        </w:rPr>
      </w:pPr>
      <w:r>
        <w:rPr>
          <w:rFonts w:hint="eastAsia" w:ascii="仿宋" w:hAnsi="仿宋" w:eastAsia="仿宋"/>
          <w:color w:val="auto"/>
          <w:sz w:val="30"/>
          <w:szCs w:val="24"/>
          <w:lang w:val="en-US"/>
        </w:rPr>
        <w:t>3.公务接待费预算0.00元，支出决算0.00元，与预算相比持平；较上年持平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w:t>
      </w:r>
      <w:r>
        <w:rPr>
          <w:rFonts w:hint="eastAsia" w:ascii="仿宋" w:hAnsi="仿宋" w:eastAsia="仿宋"/>
          <w:color w:val="auto"/>
          <w:sz w:val="30"/>
          <w:szCs w:val="24"/>
          <w:lang w:val="en-US" w:eastAsia="zh-CN"/>
        </w:rPr>
        <w:t>且</w:t>
      </w:r>
      <w:r>
        <w:rPr>
          <w:rFonts w:hint="eastAsia" w:ascii="仿宋" w:hAnsi="仿宋" w:eastAsia="仿宋"/>
          <w:color w:val="auto"/>
          <w:sz w:val="30"/>
          <w:szCs w:val="24"/>
          <w:lang w:val="en-US"/>
        </w:rPr>
        <w:t>较上年持平的</w:t>
      </w:r>
      <w:r>
        <w:rPr>
          <w:rFonts w:hint="eastAsia" w:ascii="仿宋" w:hAnsi="仿宋" w:eastAsia="仿宋" w:cs="仿宋_GB2312"/>
          <w:sz w:val="30"/>
          <w:szCs w:val="30"/>
        </w:rPr>
        <w:t>主要原因是</w:t>
      </w:r>
      <w:r>
        <w:rPr>
          <w:rFonts w:hint="eastAsia" w:ascii="仿宋" w:hAnsi="仿宋" w:eastAsia="仿宋" w:cs="楷体"/>
          <w:sz w:val="30"/>
          <w:szCs w:val="30"/>
        </w:rPr>
        <w:t>本年度未用</w:t>
      </w:r>
      <w:r>
        <w:rPr>
          <w:rFonts w:hint="eastAsia" w:ascii="仿宋" w:hAnsi="仿宋" w:eastAsia="仿宋"/>
          <w:color w:val="000000"/>
          <w:sz w:val="30"/>
          <w:szCs w:val="24"/>
          <w:lang w:val="en-US" w:eastAsia="zh-CN"/>
        </w:rPr>
        <w:t>财政拨款经费</w:t>
      </w:r>
      <w:r>
        <w:rPr>
          <w:rFonts w:hint="eastAsia" w:ascii="仿宋" w:hAnsi="仿宋" w:eastAsia="仿宋" w:cs="楷体"/>
          <w:sz w:val="30"/>
          <w:szCs w:val="30"/>
        </w:rPr>
        <w:t>列支</w:t>
      </w:r>
      <w:r>
        <w:rPr>
          <w:rFonts w:hint="eastAsia" w:ascii="仿宋" w:hAnsi="仿宋" w:eastAsia="仿宋"/>
          <w:color w:val="auto"/>
          <w:sz w:val="30"/>
          <w:szCs w:val="24"/>
          <w:lang w:val="en-US"/>
        </w:rPr>
        <w:t>公务接待费</w:t>
      </w:r>
      <w:r>
        <w:rPr>
          <w:rFonts w:hint="eastAsia" w:ascii="仿宋" w:hAnsi="仿宋" w:eastAsia="仿宋"/>
          <w:color w:val="auto"/>
          <w:sz w:val="30"/>
          <w:szCs w:val="24"/>
          <w:lang w:val="en-US" w:eastAsia="zh-CN"/>
        </w:rPr>
        <w:t>。</w:t>
      </w:r>
      <w:r>
        <w:rPr>
          <w:rFonts w:hint="eastAsia" w:ascii="仿宋" w:hAnsi="仿宋" w:eastAsia="仿宋"/>
          <w:color w:val="auto"/>
          <w:sz w:val="30"/>
          <w:szCs w:val="24"/>
          <w:lang w:val="en-US"/>
        </w:rPr>
        <w:t>2023年本单位国内公务接待0批次，0人次；其中，外事接待0批次，0人次。</w:t>
      </w:r>
    </w:p>
    <w:p w14:paraId="7031A31C">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十、机关运行经费支出情况说明</w:t>
      </w:r>
    </w:p>
    <w:p w14:paraId="1CA08995">
      <w:pPr>
        <w:spacing w:beforeLines="0" w:afterLines="0" w:line="600" w:lineRule="exact"/>
        <w:ind w:firstLine="600"/>
        <w:rPr>
          <w:rFonts w:hint="eastAsia" w:ascii="仿宋" w:hAnsi="仿宋" w:eastAsia="仿宋" w:cs="楷体"/>
          <w:sz w:val="30"/>
          <w:szCs w:val="30"/>
        </w:rPr>
      </w:pPr>
      <w:r>
        <w:rPr>
          <w:rFonts w:hint="eastAsia" w:ascii="仿宋" w:hAnsi="仿宋" w:eastAsia="仿宋" w:cs="楷体"/>
          <w:sz w:val="30"/>
          <w:szCs w:val="30"/>
        </w:rPr>
        <w:t>天津市东丽区万新街社区卫生服务中心202</w:t>
      </w:r>
      <w:r>
        <w:rPr>
          <w:rFonts w:hint="eastAsia" w:ascii="仿宋" w:hAnsi="仿宋" w:eastAsia="仿宋" w:cs="楷体"/>
          <w:sz w:val="30"/>
          <w:szCs w:val="30"/>
          <w:lang w:val="en-US" w:eastAsia="zh-CN"/>
        </w:rPr>
        <w:t>3</w:t>
      </w:r>
      <w:r>
        <w:rPr>
          <w:rFonts w:hint="eastAsia" w:ascii="仿宋" w:hAnsi="仿宋" w:eastAsia="仿宋" w:cs="楷体"/>
          <w:sz w:val="30"/>
          <w:szCs w:val="30"/>
        </w:rPr>
        <w:t>年度无机关运行经费。</w:t>
      </w:r>
    </w:p>
    <w:p w14:paraId="7D68905E">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14:paraId="1F75568F">
      <w:pPr>
        <w:spacing w:beforeLines="0" w:afterLines="0" w:line="580" w:lineRule="exact"/>
        <w:ind w:firstLine="600"/>
        <w:rPr>
          <w:rFonts w:hint="eastAsia" w:ascii="仿宋" w:hAnsi="仿宋" w:eastAsia="仿宋"/>
          <w:color w:val="auto"/>
          <w:sz w:val="30"/>
          <w:szCs w:val="24"/>
          <w:lang w:val="en-US"/>
        </w:rPr>
      </w:pPr>
      <w:r>
        <w:rPr>
          <w:rFonts w:hint="eastAsia" w:ascii="仿宋" w:hAnsi="仿宋" w:eastAsia="仿宋"/>
          <w:color w:val="000000"/>
          <w:sz w:val="30"/>
          <w:szCs w:val="24"/>
          <w:lang w:val="en-US"/>
        </w:rPr>
        <w:t>天津市东丽区万新街社区卫生服务中心2023年</w:t>
      </w:r>
      <w:r>
        <w:rPr>
          <w:rFonts w:hint="eastAsia" w:ascii="仿宋" w:hAnsi="仿宋" w:eastAsia="仿宋"/>
          <w:color w:val="auto"/>
          <w:kern w:val="2"/>
          <w:sz w:val="30"/>
          <w:szCs w:val="24"/>
          <w:lang w:val="en-US"/>
        </w:rPr>
        <w:t>政府</w:t>
      </w:r>
      <w:r>
        <w:rPr>
          <w:rFonts w:hint="eastAsia" w:ascii="仿宋" w:hAnsi="仿宋" w:eastAsia="仿宋"/>
          <w:color w:val="000000"/>
          <w:sz w:val="30"/>
          <w:szCs w:val="24"/>
          <w:lang w:val="en-US"/>
        </w:rPr>
        <w:t>采购支出总额</w:t>
      </w:r>
      <w:r>
        <w:rPr>
          <w:rFonts w:hint="eastAsia" w:ascii="仿宋" w:hAnsi="仿宋" w:eastAsia="仿宋"/>
          <w:color w:val="auto"/>
          <w:sz w:val="30"/>
          <w:szCs w:val="24"/>
          <w:lang w:val="en-US"/>
        </w:rPr>
        <w:t>3,308,295.88</w:t>
      </w:r>
      <w:r>
        <w:rPr>
          <w:rFonts w:hint="eastAsia" w:ascii="仿宋" w:hAnsi="仿宋" w:eastAsia="仿宋"/>
          <w:color w:val="000000"/>
          <w:sz w:val="30"/>
          <w:szCs w:val="24"/>
          <w:lang w:val="en-US"/>
        </w:rPr>
        <w:t>元，其中：政府采购货物支出</w:t>
      </w:r>
      <w:r>
        <w:rPr>
          <w:rFonts w:hint="eastAsia" w:ascii="仿宋" w:hAnsi="仿宋" w:eastAsia="仿宋"/>
          <w:color w:val="auto"/>
          <w:sz w:val="30"/>
          <w:szCs w:val="24"/>
          <w:lang w:val="en-US"/>
        </w:rPr>
        <w:t>649,960.00</w:t>
      </w:r>
      <w:r>
        <w:rPr>
          <w:rFonts w:hint="eastAsia" w:ascii="仿宋" w:hAnsi="仿宋" w:eastAsia="仿宋"/>
          <w:color w:val="000000"/>
          <w:sz w:val="30"/>
          <w:szCs w:val="24"/>
          <w:lang w:val="en-US"/>
        </w:rPr>
        <w:t>元、政府采购工程支出</w:t>
      </w:r>
      <w:r>
        <w:rPr>
          <w:rFonts w:hint="eastAsia" w:ascii="仿宋" w:hAnsi="仿宋" w:eastAsia="仿宋"/>
          <w:color w:val="auto"/>
          <w:sz w:val="30"/>
          <w:szCs w:val="24"/>
          <w:lang w:val="en-US"/>
        </w:rPr>
        <w:t>0.00</w:t>
      </w:r>
      <w:r>
        <w:rPr>
          <w:rFonts w:hint="eastAsia" w:ascii="仿宋" w:hAnsi="仿宋" w:eastAsia="仿宋"/>
          <w:color w:val="000000"/>
          <w:sz w:val="30"/>
          <w:szCs w:val="24"/>
          <w:lang w:val="en-US"/>
        </w:rPr>
        <w:t>元、政府采购服务支出</w:t>
      </w:r>
      <w:r>
        <w:rPr>
          <w:rFonts w:hint="eastAsia" w:ascii="仿宋" w:hAnsi="仿宋" w:eastAsia="仿宋"/>
          <w:color w:val="auto"/>
          <w:sz w:val="30"/>
          <w:szCs w:val="24"/>
          <w:lang w:val="en-US"/>
        </w:rPr>
        <w:t>2,658,335.88</w:t>
      </w:r>
      <w:r>
        <w:rPr>
          <w:rFonts w:hint="eastAsia" w:ascii="仿宋" w:hAnsi="仿宋" w:eastAsia="仿宋"/>
          <w:color w:val="000000"/>
          <w:sz w:val="30"/>
          <w:szCs w:val="24"/>
          <w:lang w:val="en-US"/>
        </w:rPr>
        <w:t>元。授予中小企业合同金额</w:t>
      </w:r>
      <w:r>
        <w:rPr>
          <w:rFonts w:hint="eastAsia" w:ascii="仿宋" w:hAnsi="仿宋" w:eastAsia="仿宋"/>
          <w:color w:val="auto"/>
          <w:sz w:val="30"/>
          <w:szCs w:val="24"/>
          <w:lang w:val="en-US"/>
        </w:rPr>
        <w:t>3,308,295.88</w:t>
      </w:r>
      <w:r>
        <w:rPr>
          <w:rFonts w:hint="eastAsia" w:ascii="仿宋" w:hAnsi="仿宋" w:eastAsia="仿宋"/>
          <w:color w:val="000000"/>
          <w:sz w:val="30"/>
          <w:szCs w:val="24"/>
          <w:lang w:val="en-US"/>
        </w:rPr>
        <w:t>元，占政府采购支出总额的</w:t>
      </w:r>
      <w:r>
        <w:rPr>
          <w:rFonts w:hint="eastAsia" w:ascii="仿宋" w:hAnsi="仿宋" w:eastAsia="仿宋"/>
          <w:color w:val="auto"/>
          <w:sz w:val="30"/>
          <w:szCs w:val="24"/>
          <w:lang w:val="en-US"/>
        </w:rPr>
        <w:t>100.00</w:t>
      </w:r>
      <w:r>
        <w:rPr>
          <w:rFonts w:hint="eastAsia" w:ascii="仿宋" w:hAnsi="仿宋" w:eastAsia="仿宋"/>
          <w:color w:val="000000"/>
          <w:sz w:val="30"/>
          <w:szCs w:val="24"/>
          <w:lang w:val="en-US"/>
        </w:rPr>
        <w:t>%，其中：授予小微企业合同金额</w:t>
      </w:r>
      <w:r>
        <w:rPr>
          <w:rFonts w:hint="eastAsia" w:ascii="仿宋" w:hAnsi="仿宋" w:eastAsia="仿宋"/>
          <w:color w:val="auto"/>
          <w:sz w:val="30"/>
          <w:szCs w:val="24"/>
          <w:lang w:val="en-US"/>
        </w:rPr>
        <w:t>3,308,295.88</w:t>
      </w:r>
      <w:r>
        <w:rPr>
          <w:rFonts w:hint="eastAsia" w:ascii="仿宋" w:hAnsi="仿宋" w:eastAsia="仿宋"/>
          <w:color w:val="000000"/>
          <w:sz w:val="30"/>
          <w:szCs w:val="24"/>
          <w:lang w:val="en-US"/>
        </w:rPr>
        <w:t>元，占政府采购支出总额的</w:t>
      </w:r>
      <w:r>
        <w:rPr>
          <w:rFonts w:hint="eastAsia" w:ascii="仿宋" w:hAnsi="仿宋" w:eastAsia="仿宋"/>
          <w:color w:val="auto"/>
          <w:sz w:val="30"/>
          <w:szCs w:val="24"/>
          <w:lang w:val="en-US"/>
        </w:rPr>
        <w:t>100.00</w:t>
      </w:r>
      <w:r>
        <w:rPr>
          <w:rFonts w:hint="eastAsia" w:ascii="仿宋" w:hAnsi="仿宋" w:eastAsia="仿宋"/>
          <w:color w:val="000000"/>
          <w:sz w:val="30"/>
          <w:szCs w:val="24"/>
          <w:lang w:val="en-US"/>
        </w:rPr>
        <w:t>%；</w:t>
      </w:r>
      <w:r>
        <w:rPr>
          <w:rFonts w:hint="eastAsia" w:ascii="仿宋" w:hAnsi="仿宋" w:eastAsia="仿宋"/>
          <w:color w:val="auto"/>
          <w:sz w:val="30"/>
          <w:szCs w:val="24"/>
          <w:lang w:val="en-US"/>
        </w:rPr>
        <w:t>货物采购授予中小企业合同金额占货物支出金额的</w:t>
      </w:r>
      <w:r>
        <w:rPr>
          <w:rFonts w:hint="eastAsia" w:ascii="仿宋" w:hAnsi="仿宋" w:eastAsia="仿宋"/>
          <w:color w:val="auto"/>
          <w:sz w:val="30"/>
          <w:szCs w:val="24"/>
          <w:lang w:val="en-US" w:eastAsia="zh-CN"/>
        </w:rPr>
        <w:t>100.00%</w:t>
      </w:r>
      <w:r>
        <w:rPr>
          <w:rFonts w:hint="eastAsia" w:ascii="仿宋" w:hAnsi="仿宋" w:eastAsia="仿宋"/>
          <w:color w:val="auto"/>
          <w:sz w:val="30"/>
          <w:szCs w:val="24"/>
          <w:lang w:val="en-US"/>
        </w:rPr>
        <w:t>；工程采购授予中小企业合同金额占工程支出金额的</w:t>
      </w:r>
      <w:r>
        <w:rPr>
          <w:rFonts w:hint="eastAsia" w:ascii="仿宋" w:hAnsi="仿宋" w:eastAsia="仿宋"/>
          <w:color w:val="auto"/>
          <w:sz w:val="30"/>
          <w:szCs w:val="24"/>
          <w:lang w:val="en-US" w:eastAsia="zh-CN"/>
        </w:rPr>
        <w:t>0.00%</w:t>
      </w:r>
      <w:r>
        <w:rPr>
          <w:rFonts w:hint="eastAsia" w:ascii="仿宋" w:hAnsi="仿宋" w:eastAsia="仿宋"/>
          <w:color w:val="auto"/>
          <w:sz w:val="30"/>
          <w:szCs w:val="24"/>
          <w:lang w:val="en-US"/>
        </w:rPr>
        <w:t>；服务采购授予中小企业合同金额占服务支出金额的</w:t>
      </w:r>
      <w:r>
        <w:rPr>
          <w:rFonts w:hint="eastAsia" w:ascii="仿宋" w:hAnsi="仿宋" w:eastAsia="仿宋"/>
          <w:color w:val="auto"/>
          <w:sz w:val="30"/>
          <w:szCs w:val="24"/>
          <w:lang w:val="en-US" w:eastAsia="zh-CN"/>
        </w:rPr>
        <w:t>100.00%</w:t>
      </w:r>
      <w:r>
        <w:rPr>
          <w:rFonts w:hint="eastAsia" w:ascii="仿宋" w:hAnsi="仿宋" w:eastAsia="仿宋"/>
          <w:color w:val="auto"/>
          <w:sz w:val="30"/>
          <w:szCs w:val="24"/>
          <w:lang w:val="en-US"/>
        </w:rPr>
        <w:t>。</w:t>
      </w:r>
    </w:p>
    <w:p w14:paraId="68EBCEC8">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14:paraId="189AF547">
      <w:pPr>
        <w:spacing w:beforeLines="0" w:afterLines="0" w:line="600" w:lineRule="exact"/>
        <w:ind w:firstLine="720"/>
        <w:rPr>
          <w:rFonts w:hint="eastAsia" w:ascii="仿宋" w:hAnsi="仿宋" w:eastAsia="仿宋"/>
          <w:color w:val="000000"/>
          <w:sz w:val="30"/>
          <w:szCs w:val="24"/>
          <w:lang w:val="en-US"/>
        </w:rPr>
      </w:pPr>
      <w:r>
        <w:rPr>
          <w:rFonts w:hint="eastAsia" w:ascii="仿宋" w:hAnsi="仿宋" w:eastAsia="仿宋"/>
          <w:color w:val="000000"/>
          <w:sz w:val="30"/>
          <w:szCs w:val="24"/>
          <w:lang w:val="en-US"/>
        </w:rPr>
        <w:t>截至2023年12月31日，天津市东丽区万新街社区卫生服务中心共有车辆</w:t>
      </w:r>
      <w:r>
        <w:rPr>
          <w:rFonts w:hint="eastAsia" w:ascii="仿宋" w:hAnsi="仿宋" w:eastAsia="仿宋"/>
          <w:color w:val="auto"/>
          <w:sz w:val="30"/>
          <w:szCs w:val="24"/>
          <w:lang w:val="en-US"/>
        </w:rPr>
        <w:t>5</w:t>
      </w:r>
      <w:r>
        <w:rPr>
          <w:rFonts w:hint="eastAsia" w:ascii="仿宋" w:hAnsi="仿宋" w:eastAsia="仿宋"/>
          <w:color w:val="000000"/>
          <w:sz w:val="30"/>
          <w:szCs w:val="24"/>
          <w:lang w:val="en-US"/>
        </w:rPr>
        <w:t>辆，其中：</w:t>
      </w:r>
      <w:r>
        <w:rPr>
          <w:rFonts w:hint="eastAsia" w:ascii="仿宋" w:hAnsi="仿宋" w:eastAsia="仿宋"/>
          <w:color w:val="auto"/>
          <w:sz w:val="30"/>
          <w:szCs w:val="24"/>
          <w:lang w:val="en-US"/>
        </w:rPr>
        <w:t>其他用车5辆，其他用车主要包括</w:t>
      </w:r>
      <w:r>
        <w:rPr>
          <w:rFonts w:hint="eastAsia" w:ascii="仿宋" w:hAnsi="仿宋" w:eastAsia="仿宋" w:cs="仿宋_GB2312"/>
          <w:sz w:val="30"/>
          <w:szCs w:val="30"/>
        </w:rPr>
        <w:t>业务用车5辆</w:t>
      </w:r>
      <w:r>
        <w:rPr>
          <w:rFonts w:hint="eastAsia" w:ascii="仿宋" w:hAnsi="仿宋" w:eastAsia="仿宋"/>
          <w:color w:val="auto"/>
          <w:sz w:val="30"/>
          <w:szCs w:val="24"/>
          <w:lang w:val="zh-CN"/>
        </w:rPr>
        <w:t>。</w:t>
      </w:r>
      <w:r>
        <w:rPr>
          <w:rFonts w:hint="eastAsia" w:ascii="仿宋" w:hAnsi="仿宋" w:eastAsia="仿宋"/>
          <w:color w:val="000000"/>
          <w:sz w:val="30"/>
          <w:szCs w:val="24"/>
          <w:lang w:val="en-US"/>
        </w:rPr>
        <w:t>单价100万元以上的设备</w:t>
      </w:r>
      <w:r>
        <w:rPr>
          <w:rFonts w:hint="eastAsia" w:ascii="仿宋" w:hAnsi="仿宋" w:eastAsia="仿宋"/>
          <w:color w:val="auto"/>
          <w:sz w:val="30"/>
          <w:szCs w:val="24"/>
          <w:lang w:val="en-US"/>
        </w:rPr>
        <w:t>1</w:t>
      </w:r>
      <w:r>
        <w:rPr>
          <w:rFonts w:hint="eastAsia" w:ascii="仿宋" w:hAnsi="仿宋" w:eastAsia="仿宋"/>
          <w:color w:val="000000"/>
          <w:sz w:val="30"/>
          <w:szCs w:val="24"/>
          <w:lang w:val="en-US"/>
        </w:rPr>
        <w:t>台（套）。</w:t>
      </w:r>
    </w:p>
    <w:p w14:paraId="72ED4756">
      <w:pPr>
        <w:spacing w:beforeLines="0" w:afterLines="0" w:line="600" w:lineRule="exact"/>
        <w:ind w:firstLine="720"/>
        <w:rPr>
          <w:rFonts w:hint="eastAsia" w:ascii="仿宋" w:hAnsi="仿宋" w:eastAsia="仿宋"/>
          <w:color w:val="000000"/>
          <w:sz w:val="30"/>
          <w:szCs w:val="24"/>
          <w:lang w:val="en-US"/>
        </w:rPr>
      </w:pPr>
    </w:p>
    <w:p w14:paraId="48DFB1B5">
      <w:pPr>
        <w:spacing w:beforeLines="0" w:afterLines="0" w:line="600" w:lineRule="exact"/>
        <w:ind w:firstLine="600"/>
        <w:rPr>
          <w:rFonts w:hint="eastAsia" w:ascii="黑体" w:hAnsi="黑体" w:eastAsia="黑体"/>
          <w:b/>
          <w:color w:val="auto"/>
          <w:sz w:val="30"/>
          <w:szCs w:val="24"/>
          <w:lang w:val="zh-CN"/>
        </w:rPr>
      </w:pPr>
    </w:p>
    <w:p w14:paraId="648F07C9">
      <w:pPr>
        <w:spacing w:beforeLines="0" w:afterLines="0" w:line="600" w:lineRule="exact"/>
        <w:ind w:firstLine="600"/>
        <w:rPr>
          <w:rFonts w:hint="eastAsia" w:ascii="黑体" w:hAnsi="黑体" w:eastAsia="黑体"/>
          <w:b/>
          <w:color w:val="auto"/>
          <w:sz w:val="30"/>
          <w:szCs w:val="24"/>
          <w:lang w:val="zh-CN"/>
        </w:rPr>
      </w:pPr>
    </w:p>
    <w:p w14:paraId="65CF011F">
      <w:pPr>
        <w:spacing w:beforeLines="0" w:afterLines="0" w:line="600" w:lineRule="exact"/>
        <w:ind w:firstLine="600"/>
        <w:rPr>
          <w:rFonts w:hint="eastAsia" w:ascii="黑体" w:hAnsi="黑体" w:eastAsia="黑体"/>
          <w:b/>
          <w:color w:val="auto"/>
          <w:sz w:val="30"/>
          <w:szCs w:val="24"/>
          <w:lang w:val="en-US"/>
        </w:rPr>
      </w:pPr>
      <w:bookmarkStart w:id="0" w:name="_GoBack"/>
      <w:bookmarkEnd w:id="0"/>
      <w:r>
        <w:rPr>
          <w:rFonts w:hint="eastAsia" w:ascii="黑体" w:hAnsi="黑体" w:eastAsia="黑体"/>
          <w:b/>
          <w:color w:val="auto"/>
          <w:sz w:val="30"/>
          <w:szCs w:val="24"/>
          <w:lang w:val="zh-CN"/>
        </w:rPr>
        <w:t>十三、</w:t>
      </w:r>
      <w:r>
        <w:rPr>
          <w:rFonts w:hint="eastAsia" w:ascii="黑体" w:hAnsi="黑体" w:eastAsia="黑体"/>
          <w:b/>
          <w:color w:val="auto"/>
          <w:sz w:val="30"/>
          <w:szCs w:val="24"/>
          <w:lang w:val="en-US"/>
        </w:rPr>
        <w:t>预算绩效情况说明</w:t>
      </w:r>
    </w:p>
    <w:p w14:paraId="47AD4DCB">
      <w:pPr>
        <w:spacing w:beforeLines="0" w:afterLines="0" w:line="600" w:lineRule="exact"/>
        <w:ind w:firstLine="600"/>
        <w:rPr>
          <w:rFonts w:hint="eastAsia" w:ascii="黑体" w:hAnsi="黑体" w:eastAsia="黑体"/>
          <w:b/>
          <w:color w:val="auto"/>
          <w:sz w:val="30"/>
          <w:szCs w:val="24"/>
          <w:lang w:val="en-US"/>
        </w:rPr>
      </w:pPr>
    </w:p>
    <w:p w14:paraId="56E3F278">
      <w:pPr>
        <w:keepNext/>
        <w:keepLines/>
        <w:spacing w:beforeLines="0" w:afterLines="0" w:line="600" w:lineRule="exact"/>
        <w:ind w:firstLine="600"/>
        <w:jc w:val="both"/>
        <w:rPr>
          <w:rFonts w:hint="eastAsia" w:ascii="仿宋" w:hAnsi="仿宋" w:eastAsia="仿宋"/>
          <w:color w:val="auto"/>
          <w:sz w:val="30"/>
          <w:szCs w:val="24"/>
          <w:lang w:val="en-US"/>
        </w:rPr>
      </w:pPr>
      <w:r>
        <w:rPr>
          <w:rFonts w:hint="eastAsia" w:ascii="仿宋" w:hAnsi="仿宋" w:eastAsia="仿宋"/>
          <w:color w:val="auto"/>
          <w:sz w:val="30"/>
          <w:szCs w:val="24"/>
          <w:lang w:val="en-US"/>
        </w:rPr>
        <w:t>根据预算绩效管理要求，</w:t>
      </w:r>
      <w:r>
        <w:rPr>
          <w:rFonts w:hint="eastAsia" w:ascii="仿宋" w:hAnsi="仿宋" w:eastAsia="仿宋"/>
          <w:color w:val="000000"/>
          <w:sz w:val="30"/>
          <w:szCs w:val="24"/>
          <w:lang w:val="en-US"/>
        </w:rPr>
        <w:t>天津市东丽区万新街社区卫生服务中心</w:t>
      </w:r>
      <w:r>
        <w:rPr>
          <w:rFonts w:hint="eastAsia" w:ascii="仿宋" w:hAnsi="仿宋" w:eastAsia="仿宋"/>
          <w:color w:val="auto"/>
          <w:sz w:val="30"/>
          <w:szCs w:val="24"/>
          <w:lang w:val="en-US"/>
        </w:rPr>
        <w:t>2023年度已对</w:t>
      </w:r>
      <w:r>
        <w:rPr>
          <w:rFonts w:hint="eastAsia" w:ascii="仿宋" w:hAnsi="仿宋" w:eastAsia="仿宋"/>
          <w:color w:val="auto"/>
          <w:sz w:val="30"/>
          <w:szCs w:val="24"/>
          <w:lang w:val="en-US" w:eastAsia="zh-CN"/>
        </w:rPr>
        <w:t>28</w:t>
      </w:r>
      <w:r>
        <w:rPr>
          <w:rFonts w:hint="eastAsia" w:ascii="仿宋" w:hAnsi="仿宋" w:eastAsia="仿宋"/>
          <w:color w:val="auto"/>
          <w:sz w:val="30"/>
          <w:szCs w:val="24"/>
          <w:lang w:val="en-US"/>
        </w:rPr>
        <w:t>个项目开展绩效自评，涉及金额</w:t>
      </w:r>
      <w:r>
        <w:rPr>
          <w:rFonts w:hint="eastAsia" w:ascii="仿宋" w:hAnsi="仿宋" w:eastAsia="仿宋"/>
          <w:color w:val="auto"/>
          <w:sz w:val="30"/>
          <w:szCs w:val="24"/>
          <w:lang w:val="en-US" w:eastAsia="zh-CN"/>
        </w:rPr>
        <w:t>8864982.88</w:t>
      </w:r>
      <w:r>
        <w:rPr>
          <w:rFonts w:hint="eastAsia" w:ascii="仿宋" w:hAnsi="仿宋" w:eastAsia="仿宋"/>
          <w:color w:val="auto"/>
          <w:sz w:val="30"/>
          <w:szCs w:val="24"/>
          <w:lang w:val="en-US"/>
        </w:rPr>
        <w:t>元，自评结果已随部门决算一并公开。</w:t>
      </w:r>
    </w:p>
    <w:p w14:paraId="14339A86">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十四、</w:t>
      </w:r>
      <w:r>
        <w:rPr>
          <w:rFonts w:hint="eastAsia" w:ascii="黑体" w:hAnsi="黑体" w:eastAsia="黑体"/>
          <w:b/>
          <w:color w:val="auto"/>
          <w:sz w:val="30"/>
          <w:szCs w:val="24"/>
          <w:lang w:val="en-US"/>
        </w:rPr>
        <w:t>教育、医疗卫生、社会保障和就业、住房保障、涉农补贴等民生支出情况说明</w:t>
      </w:r>
    </w:p>
    <w:p w14:paraId="4715B55B">
      <w:pPr>
        <w:spacing w:beforeLines="0" w:afterLines="0" w:line="600" w:lineRule="exact"/>
        <w:ind w:firstLine="600"/>
        <w:rPr>
          <w:rFonts w:hint="eastAsia" w:ascii="仿宋" w:hAnsi="仿宋" w:eastAsia="仿宋"/>
          <w:sz w:val="30"/>
          <w:szCs w:val="24"/>
        </w:rPr>
      </w:pPr>
      <w:r>
        <w:rPr>
          <w:rFonts w:hint="eastAsia" w:ascii="仿宋" w:hAnsi="仿宋" w:eastAsia="仿宋" w:cs="楷体"/>
          <w:sz w:val="30"/>
          <w:szCs w:val="30"/>
        </w:rPr>
        <w:t>天津市万新街社区卫生服务中心不属于乡、镇、街级单位，不涉及公开202</w:t>
      </w:r>
      <w:r>
        <w:rPr>
          <w:rFonts w:hint="eastAsia" w:ascii="仿宋" w:hAnsi="仿宋" w:eastAsia="仿宋" w:cs="楷体"/>
          <w:sz w:val="30"/>
          <w:szCs w:val="30"/>
          <w:lang w:val="en-US" w:eastAsia="zh-CN"/>
        </w:rPr>
        <w:t>3</w:t>
      </w:r>
      <w:r>
        <w:rPr>
          <w:rFonts w:hint="eastAsia" w:ascii="仿宋" w:hAnsi="仿宋" w:eastAsia="仿宋" w:cs="楷体"/>
          <w:sz w:val="30"/>
          <w:szCs w:val="30"/>
        </w:rPr>
        <w:t>年度教育、医疗卫生社会保障和就业、住房保障、涉农补贴等民生支出情况。</w:t>
      </w:r>
    </w:p>
    <w:p w14:paraId="71B22A40">
      <w:pPr>
        <w:spacing w:beforeLines="0" w:afterLines="0"/>
        <w:rPr>
          <w:rFonts w:hint="eastAsia" w:ascii="仿宋_GB2312" w:hAnsi="仿宋_GB2312" w:eastAsia="仿宋_GB2312"/>
          <w:b/>
          <w:color w:val="000000"/>
          <w:sz w:val="30"/>
          <w:szCs w:val="24"/>
          <w:lang w:val="en-US"/>
        </w:rPr>
      </w:pPr>
      <w:r>
        <w:rPr>
          <w:rFonts w:hint="eastAsia" w:ascii="仿宋_GB2312" w:hAnsi="仿宋_GB2312" w:eastAsia="仿宋_GB2312"/>
          <w:b/>
          <w:color w:val="000000"/>
          <w:sz w:val="30"/>
          <w:szCs w:val="24"/>
          <w:lang w:val="en-US"/>
        </w:rPr>
        <w:br w:type="page"/>
      </w:r>
    </w:p>
    <w:p w14:paraId="717C809C">
      <w:pPr>
        <w:pStyle w:val="2"/>
        <w:keepNext/>
        <w:keepLines/>
        <w:spacing w:beforeLines="0" w:afterLines="0" w:line="600" w:lineRule="exact"/>
        <w:jc w:val="center"/>
        <w:rPr>
          <w:rFonts w:hint="eastAsia" w:ascii="方正小标宋简体" w:hAnsi="方正小标宋简体" w:eastAsia="方正小标宋简体"/>
          <w:b/>
          <w:color w:val="auto"/>
          <w:kern w:val="44"/>
          <w:sz w:val="44"/>
          <w:szCs w:val="24"/>
          <w:lang w:val="en-US"/>
        </w:rPr>
      </w:pPr>
      <w:r>
        <w:rPr>
          <w:rFonts w:hint="eastAsia" w:ascii="方正小标宋简体" w:hAnsi="方正小标宋简体" w:eastAsia="方正小标宋简体"/>
          <w:b/>
          <w:color w:val="auto"/>
          <w:kern w:val="44"/>
          <w:sz w:val="44"/>
          <w:szCs w:val="24"/>
          <w:lang w:val="en-US"/>
        </w:rPr>
        <w:t>第四部分  名词解释</w:t>
      </w:r>
    </w:p>
    <w:p w14:paraId="658BC991">
      <w:pPr>
        <w:spacing w:beforeLines="0" w:afterLines="0" w:line="600" w:lineRule="exact"/>
        <w:ind w:firstLine="600"/>
        <w:rPr>
          <w:rFonts w:hint="eastAsia" w:ascii="仿宋_GB2312" w:hAnsi="仿宋_GB2312" w:eastAsia="仿宋_GB2312"/>
          <w:color w:val="auto"/>
          <w:sz w:val="30"/>
          <w:szCs w:val="24"/>
          <w:lang w:val="en-US"/>
        </w:rPr>
      </w:pPr>
    </w:p>
    <w:p w14:paraId="4B6921CF">
      <w:pPr>
        <w:spacing w:beforeLines="0" w:afterLines="0" w:line="60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1</w:t>
      </w:r>
      <w:r>
        <w:rPr>
          <w:rFonts w:hint="eastAsia" w:ascii="仿宋" w:hAnsi="仿宋" w:eastAsia="仿宋"/>
          <w:color w:val="auto"/>
          <w:sz w:val="24"/>
          <w:szCs w:val="24"/>
          <w:lang w:val="en-US"/>
        </w:rPr>
        <w:t>.</w:t>
      </w:r>
      <w:r>
        <w:rPr>
          <w:rFonts w:hint="eastAsia" w:ascii="仿宋" w:hAnsi="仿宋" w:eastAsia="仿宋"/>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D0395D8">
      <w:pPr>
        <w:spacing w:beforeLines="0" w:afterLines="0" w:line="60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C6FCA2C">
      <w:pPr>
        <w:spacing w:beforeLines="0" w:afterLines="0" w:line="600" w:lineRule="exact"/>
        <w:ind w:firstLine="600"/>
        <w:rPr>
          <w:rFonts w:hint="eastAsia" w:ascii="仿宋" w:hAnsi="仿宋" w:eastAsia="仿宋"/>
          <w:color w:val="auto"/>
          <w:sz w:val="24"/>
          <w:szCs w:val="24"/>
          <w:lang w:val="zh-CN"/>
        </w:rPr>
      </w:pPr>
      <w:r>
        <w:rPr>
          <w:rFonts w:hint="eastAsia" w:ascii="仿宋" w:hAnsi="仿宋" w:eastAsia="仿宋"/>
          <w:color w:val="auto"/>
          <w:sz w:val="30"/>
          <w:szCs w:val="24"/>
          <w:lang w:val="en-US"/>
        </w:rPr>
        <w:t xml:space="preserve">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   </w:t>
      </w:r>
    </w:p>
    <w:p w14:paraId="78686199">
      <w:pPr>
        <w:spacing w:beforeLines="0" w:afterLines="0"/>
        <w:rPr>
          <w:rFonts w:hint="eastAsia" w:ascii="黑体" w:hAnsi="黑体" w:eastAsia="黑体"/>
          <w:color w:val="auto"/>
          <w:kern w:val="2"/>
          <w:sz w:val="32"/>
          <w:szCs w:val="24"/>
          <w:lang w:val="zh-CN"/>
        </w:rPr>
      </w:pPr>
    </w:p>
    <w:p w14:paraId="7F1FDA59">
      <w:pPr>
        <w:spacing w:beforeLines="0" w:afterLines="0"/>
        <w:rPr>
          <w:rFonts w:hint="eastAsia" w:ascii="黑体" w:hAnsi="黑体" w:eastAsia="黑体"/>
          <w:color w:val="auto"/>
          <w:kern w:val="2"/>
          <w:sz w:val="32"/>
          <w:szCs w:val="24"/>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85A04"/>
    <w:multiLevelType w:val="multilevel"/>
    <w:tmpl w:val="5EF85A04"/>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ZGRhMjAwNTI1ZDg3MGYzOGEzZTAwZDQyMjg2MmMifQ=="/>
  </w:docVars>
  <w:rsids>
    <w:rsidRoot w:val="00172A27"/>
    <w:rsid w:val="026838FB"/>
    <w:rsid w:val="03065425"/>
    <w:rsid w:val="040B458F"/>
    <w:rsid w:val="05D435B9"/>
    <w:rsid w:val="0CD143AE"/>
    <w:rsid w:val="0CFA6C2A"/>
    <w:rsid w:val="0E71409B"/>
    <w:rsid w:val="12883761"/>
    <w:rsid w:val="16B20DAC"/>
    <w:rsid w:val="19810F0A"/>
    <w:rsid w:val="1D44297A"/>
    <w:rsid w:val="1E750776"/>
    <w:rsid w:val="1EEE1CF2"/>
    <w:rsid w:val="21022930"/>
    <w:rsid w:val="21F50214"/>
    <w:rsid w:val="222D106B"/>
    <w:rsid w:val="25B83F05"/>
    <w:rsid w:val="280A60DB"/>
    <w:rsid w:val="284960F5"/>
    <w:rsid w:val="2EB01C1E"/>
    <w:rsid w:val="2ED40002"/>
    <w:rsid w:val="2F981EC1"/>
    <w:rsid w:val="31091315"/>
    <w:rsid w:val="321150C9"/>
    <w:rsid w:val="336D67DB"/>
    <w:rsid w:val="35BC70FA"/>
    <w:rsid w:val="35EC2EE2"/>
    <w:rsid w:val="40416B7A"/>
    <w:rsid w:val="42A55452"/>
    <w:rsid w:val="42F205FF"/>
    <w:rsid w:val="451A5BEB"/>
    <w:rsid w:val="468123C6"/>
    <w:rsid w:val="4C0F3FD0"/>
    <w:rsid w:val="4C417F01"/>
    <w:rsid w:val="4CEA2B3C"/>
    <w:rsid w:val="4DAD3AA0"/>
    <w:rsid w:val="51EE0B2B"/>
    <w:rsid w:val="55CE6CAA"/>
    <w:rsid w:val="59446E44"/>
    <w:rsid w:val="608368E3"/>
    <w:rsid w:val="60A2320D"/>
    <w:rsid w:val="61425E74"/>
    <w:rsid w:val="67D42815"/>
    <w:rsid w:val="6AF01D77"/>
    <w:rsid w:val="735D39B8"/>
    <w:rsid w:val="75826D11"/>
    <w:rsid w:val="758D193E"/>
    <w:rsid w:val="7610256F"/>
    <w:rsid w:val="76C05D43"/>
    <w:rsid w:val="77F742EA"/>
    <w:rsid w:val="785E75C1"/>
    <w:rsid w:val="79FC7092"/>
    <w:rsid w:val="7B9C4318"/>
    <w:rsid w:val="7BF02C26"/>
    <w:rsid w:val="7C7456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unhideWhenUsed/>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5">
    <w:name w:val="Default Paragraph Font"/>
    <w:unhideWhenUsed/>
    <w:uiPriority w:val="99"/>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4242</Words>
  <Characters>5058</Characters>
  <TotalTime>1</TotalTime>
  <ScaleCrop>false</ScaleCrop>
  <LinksUpToDate>false</LinksUpToDate>
  <CharactersWithSpaces>5105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2024-09-18T07:17:00Z</dcterms:created>
  <dc:creator>Administrator</dc:creator>
  <cp:lastModifiedBy>Administrator</cp:lastModifiedBy>
  <dcterms:modified xsi:type="dcterms:W3CDTF">2024-09-20T08:01:26Z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66FFEDAF7B95462BA74D65BB1C9FAAC2_13</vt:lpwstr>
  </property>
</Properties>
</file>