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u w:val="none"/>
        </w:rPr>
      </w:pPr>
      <w:r>
        <w:rPr>
          <w:rFonts w:hint="eastAsia" w:ascii="方正小标宋简体" w:eastAsia="方正小标宋简体"/>
          <w:sz w:val="44"/>
          <w:szCs w:val="44"/>
          <w:u w:val="none"/>
        </w:rPr>
        <w:t>政府采购意向公告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天津市东丽区人民政府政务服务办公室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  <w:u w:val="none"/>
        </w:rPr>
        <w:t>年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u w:val="none"/>
        </w:rPr>
        <w:t>月政府采购意向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为便于供应商及时了解政府采购信息，根据《天津市政府采购意向公开工作方案》的有关要求，现将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天津市东丽区人民政府政务服务办公室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  <w:u w:val="none"/>
        </w:rPr>
        <w:t>年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u w:val="none"/>
        </w:rPr>
        <w:t>月采购意向公开如下：</w:t>
      </w:r>
    </w:p>
    <w:tbl>
      <w:tblPr>
        <w:tblStyle w:val="6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051"/>
        <w:gridCol w:w="3160"/>
        <w:gridCol w:w="951"/>
        <w:gridCol w:w="1339"/>
        <w:gridCol w:w="1070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序号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采购项目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名称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采购需求概况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预算金额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（万元）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预计采购时间（填写到月）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执行的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政府采购政策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MS Serif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天津市东丽区人民政府政务服务办公室固定资产投资项目评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  <w:t>审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服务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  <w:t>项目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仿宋_GB2312" w:hAnsi="MS Serif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天津市东丽区固定资产投资项目进行项目建议书评审、可行性研究报告评审、项目初步设计评审、核准备案评审服务、节能报告评审服务。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MS Serif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MS Serif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  <w:t>2024年2月</w:t>
            </w:r>
          </w:p>
        </w:tc>
        <w:tc>
          <w:tcPr>
            <w:tcW w:w="1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MS Serif" w:eastAsia="仿宋_GB2312" w:cs="Times New Roman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专门面向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  <w:lang w:eastAsia="zh-CN"/>
              </w:rPr>
              <w:t>小微</w:t>
            </w:r>
            <w:r>
              <w:rPr>
                <w:rFonts w:hint="eastAsia" w:ascii="仿宋_GB2312" w:eastAsia="仿宋_GB2312"/>
                <w:sz w:val="24"/>
                <w:szCs w:val="24"/>
                <w:u w:val="none"/>
              </w:rPr>
              <w:t>企业采购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其他需要说明的事项：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详见招标文件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</w:rPr>
        <w:t>本次公开的采购意向是本单位政府采购工作的初步安排，具体采购项目情况以相关采购公告和采购文件为准。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280" w:firstLine="960" w:firstLineChars="300"/>
        <w:jc w:val="right"/>
        <w:textAlignment w:val="auto"/>
        <w:rPr>
          <w:rFonts w:hint="eastAsia" w:ascii="仿宋_GB2312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天津市东丽区人民政府政务服务办公室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80" w:firstLine="960" w:firstLineChars="300"/>
        <w:jc w:val="right"/>
        <w:textAlignment w:val="auto"/>
        <w:rPr>
          <w:rFonts w:hint="eastAsia" w:ascii="仿宋_GB2312" w:eastAsia="仿宋_GB2312"/>
          <w:sz w:val="28"/>
          <w:szCs w:val="28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  <w:u w:val="none"/>
        </w:rPr>
        <w:t>年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u w:val="none"/>
        </w:rPr>
        <w:t>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日 </w:t>
      </w:r>
      <w:r>
        <w:rPr>
          <w:rFonts w:hint="eastAsia" w:ascii="仿宋_GB2312" w:eastAsia="仿宋_GB2312"/>
          <w:sz w:val="28"/>
          <w:szCs w:val="28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cs="宋体"/>
          <w:kern w:val="0"/>
          <w:sz w:val="24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u w:val="none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.......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</w: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OTQwMDcxMzI0M2UzMDMwODJlMzY0MzliNWZkN2MifQ=="/>
  </w:docVars>
  <w:rsids>
    <w:rsidRoot w:val="376E3AB1"/>
    <w:rsid w:val="091C3F9B"/>
    <w:rsid w:val="13DE6671"/>
    <w:rsid w:val="21B60A54"/>
    <w:rsid w:val="359837B6"/>
    <w:rsid w:val="376E3AB1"/>
    <w:rsid w:val="3CC64C68"/>
    <w:rsid w:val="426B4382"/>
    <w:rsid w:val="5F3325E3"/>
    <w:rsid w:val="63795CCD"/>
    <w:rsid w:val="6C182CFB"/>
    <w:rsid w:val="7D00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MS Serif" w:hAnsi="MS Serif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56" w:afterLines="50"/>
      <w:jc w:val="center"/>
    </w:pPr>
    <w:rPr>
      <w:rFonts w:ascii="宋体" w:hAnsi="宋体"/>
      <w:b/>
      <w:bCs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0"/>
    <w:pPr>
      <w:widowControl w:val="0"/>
      <w:spacing w:line="360" w:lineRule="auto"/>
      <w:ind w:firstLine="420" w:firstLineChars="200"/>
      <w:jc w:val="both"/>
    </w:pPr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771</Words>
  <Characters>800</Characters>
  <Lines>0</Lines>
  <Paragraphs>0</Paragraphs>
  <TotalTime>2</TotalTime>
  <ScaleCrop>false</ScaleCrop>
  <LinksUpToDate>false</LinksUpToDate>
  <CharactersWithSpaces>840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2021-02-08T01:13:00Z</dcterms:created>
  <dc:creator>爱男神的木瘦瘦</dc:creator>
  <cp:lastModifiedBy>爱男神的木瘦瘦</cp:lastModifiedBy>
  <cp:lastPrinted>2023-12-18T06:55:44Z</cp:lastPrinted>
  <dcterms:modified xsi:type="dcterms:W3CDTF">2023-12-18T06:56:46Z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654FD2CAA9034708AF253E382F419EB7</vt:lpwstr>
  </property>
</Properties>
</file>