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东丽区教育局等三部门关于印发《东丽区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少年法治教育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为进一步贯彻落实“八五”普法要求，强化对未成年人行为的约束，保障青少年健康成长,构建和谐校园，提高广大青少年学生的法律意识和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观念，将处于萌芽阶段的霸凌现象遏制在摇篮中。现将《东丽区青少年法治教育工作站建设方案》的通知印发给你们，请结合实际认真组织实施。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960" w:firstLineChars="30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960" w:firstLineChars="30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960" w:firstLineChars="30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960" w:firstLineChars="3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天津市东丽区教育局</w:t>
      </w:r>
      <w:r>
        <w:rPr>
          <w:rFonts w:hint="eastAsia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960" w:firstLineChars="3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天津市东丽区司法局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天津市东丽区普及法律常识办公室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120" w:firstLineChars="1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2023年9月26日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青少年法治教育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为深入贯彻落实习近平新时代中国特色社会主义思想和党的</w:t>
      </w:r>
      <w:r>
        <w:rPr>
          <w:rFonts w:hint="eastAsia"/>
          <w:lang w:val="en-US" w:eastAsia="zh-CN"/>
        </w:rPr>
        <w:t>二十</w:t>
      </w:r>
      <w:r>
        <w:rPr>
          <w:rFonts w:hint="eastAsia"/>
        </w:rPr>
        <w:t>大、</w:t>
      </w:r>
      <w:r>
        <w:rPr>
          <w:rFonts w:hint="eastAsia"/>
          <w:highlight w:val="none"/>
          <w:lang w:val="en-US" w:eastAsia="zh-CN"/>
        </w:rPr>
        <w:t>二十</w:t>
      </w:r>
      <w:r>
        <w:rPr>
          <w:rFonts w:hint="eastAsia"/>
          <w:highlight w:val="none"/>
        </w:rPr>
        <w:t>届全会精神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全面落实“八五”普法规划，</w:t>
      </w:r>
      <w:r>
        <w:rPr>
          <w:rFonts w:hint="eastAsia"/>
        </w:rPr>
        <w:t>将法治教育纳入国民教育体系，丰富和创新青少年法治教育载体，根据《教育部等七部门关于加强青少年法治教育</w:t>
      </w:r>
      <w:r>
        <w:rPr>
          <w:rFonts w:hint="eastAsia"/>
          <w:lang w:eastAsia="zh-CN"/>
        </w:rPr>
        <w:t>工作站</w:t>
      </w:r>
      <w:r>
        <w:rPr>
          <w:rFonts w:hint="eastAsia"/>
        </w:rPr>
        <w:t>建设的意见》（教政法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default"/>
          <w:sz w:val="32"/>
          <w:szCs w:val="32"/>
          <w:lang w:val="e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/>
        </w:rPr>
        <w:t>16号）精神，结合实际，特制订本建设方案。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以习近平新时代中国特色社会主义思想和党的</w:t>
      </w:r>
      <w:r>
        <w:rPr>
          <w:rFonts w:hint="eastAsia"/>
          <w:lang w:val="en-US" w:eastAsia="zh-CN"/>
        </w:rPr>
        <w:t>二十</w:t>
      </w:r>
      <w:r>
        <w:rPr>
          <w:rFonts w:hint="eastAsia"/>
        </w:rPr>
        <w:t>大、</w:t>
      </w:r>
      <w:r>
        <w:rPr>
          <w:rFonts w:hint="eastAsia"/>
          <w:lang w:val="en-US" w:eastAsia="zh-CN"/>
        </w:rPr>
        <w:t>二十</w:t>
      </w:r>
      <w:r>
        <w:rPr>
          <w:rFonts w:hint="eastAsia"/>
        </w:rPr>
        <w:t>届</w:t>
      </w:r>
      <w:r>
        <w:rPr>
          <w:rFonts w:hint="eastAsia"/>
          <w:lang w:val="en-US" w:eastAsia="zh-CN"/>
        </w:rPr>
        <w:t>二中</w:t>
      </w:r>
      <w:r>
        <w:rPr>
          <w:rFonts w:hint="eastAsia"/>
        </w:rPr>
        <w:t>全会精神为指导，落实全面依法治国战略布局，深入推进青少年法治教育，遵循教育规律，统筹协调，广泛开展中小学法治实践活动，提高青少年学生的法治意识和法律素质。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二、目的意义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加强青少年法治教育，是全面推进依法治国、加快建设社会主义法治国家的基础工程，是贯彻党的教育方针、落实立德树人根本任务、培养德智体美劳全面发展的社会主义建设者和接班人的客观要求。针对当前学校法治教育存在的法律知识传授为主、教学模式单一、教育资源不足等问题，充分利用校内外教育资源，形成以法治观念养成为中心，实践教学、探究学习等多种模式相结合的法治教育格局，提高法治教育的针对性和实效性。加强青少年法治教育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建设，是适应青少年法治教育目标要求变化，创新、完善青少年法治教育体制机制、方式方法的重要举措，是整合社会法治教育资源，推进法治教育与法治实践相结合，构建学校、社会、家庭三位一体的青少年法治教育体系的重要途径和有效载体。各中小学要高度重视，把</w:t>
      </w:r>
      <w:r>
        <w:rPr>
          <w:rFonts w:hint="eastAsia"/>
          <w:lang w:eastAsia="zh-CN"/>
        </w:rPr>
        <w:t>工作站</w:t>
      </w:r>
      <w:r>
        <w:rPr>
          <w:rFonts w:hint="eastAsia"/>
        </w:rPr>
        <w:t>建设作为深入推进青少年法治教育的重要任务，依托</w:t>
      </w:r>
      <w:r>
        <w:rPr>
          <w:rFonts w:hint="eastAsia"/>
          <w:lang w:eastAsia="zh-CN"/>
        </w:rPr>
        <w:t>工作站</w:t>
      </w:r>
      <w:r>
        <w:rPr>
          <w:rFonts w:hint="eastAsia"/>
        </w:rPr>
        <w:t>广泛开展多样化的法治实践教育，使其成为青少年法治教育的重要方式，切实提高广大青少年学生的法治意识和法律素质。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三、工作目标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通过法治教育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创建工作的开展，不断探索和实践符合青少年认知特点、服务青少年成长成才的法治教育经验，充分发挥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的示范和辐射作用，</w:t>
      </w:r>
      <w:r>
        <w:rPr>
          <w:rFonts w:hint="eastAsia"/>
          <w:lang w:val="en-US" w:eastAsia="zh-CN"/>
        </w:rPr>
        <w:t>拟定2023年底前建立22个</w:t>
      </w:r>
      <w:r>
        <w:rPr>
          <w:rFonts w:hint="eastAsia"/>
        </w:rPr>
        <w:t>青少年法治宣传教育</w:t>
      </w:r>
      <w:r>
        <w:rPr>
          <w:rFonts w:hint="eastAsia"/>
          <w:lang w:val="en-US" w:eastAsia="zh-CN"/>
        </w:rPr>
        <w:t>工作站试点，</w:t>
      </w:r>
      <w:r>
        <w:rPr>
          <w:rFonts w:hint="eastAsia"/>
        </w:rPr>
        <w:t>逐步实现各中小学校法治教育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</w:t>
      </w:r>
      <w:r>
        <w:rPr>
          <w:rFonts w:hint="eastAsia" w:ascii="黑体" w:hAnsi="黑体" w:eastAsia="黑体" w:cs="黑体"/>
          <w:lang w:val="en-US" w:eastAsia="zh-CN"/>
        </w:rPr>
        <w:t>建设</w:t>
      </w:r>
      <w:r>
        <w:rPr>
          <w:rFonts w:hint="eastAsia" w:ascii="黑体" w:hAnsi="黑体" w:eastAsia="黑体" w:cs="黑体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（一）法治宣传教育组织健全。</w:t>
      </w:r>
      <w:r>
        <w:rPr>
          <w:rFonts w:hint="eastAsia"/>
        </w:rPr>
        <w:t>建立领导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和工作机构，配备专（兼）职工作人员，明确分工，落实责任。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（二）法治宣传教育阵地建立。</w:t>
      </w:r>
      <w:r>
        <w:rPr>
          <w:rFonts w:hint="eastAsia"/>
        </w:rPr>
        <w:t>设立法治宣传教育活动场所，</w:t>
      </w:r>
      <w:r>
        <w:rPr>
          <w:rFonts w:hint="eastAsia"/>
          <w:lang w:val="en-US" w:eastAsia="zh-CN"/>
        </w:rPr>
        <w:t>并挂牌。</w:t>
      </w:r>
      <w:r>
        <w:rPr>
          <w:rFonts w:hint="eastAsia"/>
        </w:rPr>
        <w:t>配备较为完善的法治宣传教育设施，确保一次性可容纳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人以上。及时</w:t>
      </w:r>
      <w:r>
        <w:rPr>
          <w:rFonts w:hint="eastAsia"/>
          <w:lang w:val="en-US" w:eastAsia="zh-CN"/>
        </w:rPr>
        <w:t>制定法治工作站</w:t>
      </w:r>
      <w:r>
        <w:rPr>
          <w:rFonts w:hint="eastAsia"/>
        </w:rPr>
        <w:t>建设总体规划和年度计划，建立健全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各项日常管理制度，完善台账资料，做到年初有计划、活动有记录、年终有总结。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（三）法治宣传教育内容充实。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使用好法治教育的地方教材，支持学校研发校本教材。能够通过图片展播、动漫演示、多媒体教学、辅导讲座、实物展览等多种方式，展示形式多样的法治宣传教育资料，并及时予以更新（可参考教育部全国青少年普法网</w:t>
      </w:r>
      <w:r>
        <w:rPr>
          <w:rFonts w:hint="default" w:ascii="Times New Roman" w:hAnsi="Times New Roman" w:cs="Times New Roman"/>
        </w:rPr>
        <w:t>http</w:t>
      </w:r>
      <w:r>
        <w:rPr>
          <w:rFonts w:hint="eastAsia" w:ascii="Times New Roman" w:hAnsi="Times New Roman" w:cs="Times New Roman"/>
          <w:lang w:val="en-US" w:eastAsia="zh-CN"/>
        </w:rPr>
        <w:t>:</w:t>
      </w:r>
      <w:r>
        <w:rPr>
          <w:rFonts w:hint="default" w:ascii="Times New Roman" w:hAnsi="Times New Roman" w:cs="Times New Roman"/>
        </w:rPr>
        <w:t>//qspfw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moe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gov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cn/；中国普法网http</w:t>
      </w:r>
      <w:r>
        <w:rPr>
          <w:rFonts w:hint="eastAsia" w:ascii="Times New Roman" w:hAnsi="Times New Roman" w:cs="Times New Roman"/>
          <w:lang w:val="en-US" w:eastAsia="zh-CN"/>
        </w:rPr>
        <w:t>:</w:t>
      </w:r>
      <w:r>
        <w:rPr>
          <w:rFonts w:hint="default" w:ascii="Times New Roman" w:hAnsi="Times New Roman" w:cs="Times New Roman"/>
        </w:rPr>
        <w:t>//www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legalinfo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gov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（四）法治宣传教育活动丰富。</w:t>
      </w:r>
      <w:r>
        <w:rPr>
          <w:rFonts w:hint="eastAsia"/>
          <w:lang w:val="en-US" w:eastAsia="zh-CN"/>
        </w:rPr>
        <w:t>定期</w:t>
      </w:r>
      <w:r>
        <w:rPr>
          <w:rFonts w:hint="eastAsia"/>
        </w:rPr>
        <w:t>组织开展各类法治宣传教育活动。将法律知识教育纳入学校法治教育的总体计划，统筹安排法治宣传教育的内容和时间。充分发挥学校法治副校长、法律顾问的作用，用适合青少年特点的、喜闻乐见的方式讲解法律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组织开展法治课优秀教案评选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有效开展新媒体教学、征文比赛、知识竞赛、演讲比赛等丰富多彩的</w:t>
      </w:r>
      <w:r>
        <w:rPr>
          <w:rFonts w:hint="eastAsia"/>
          <w:lang w:val="en-US" w:eastAsia="zh-CN"/>
        </w:rPr>
        <w:t>法治实践教育</w:t>
      </w:r>
      <w:r>
        <w:rPr>
          <w:rFonts w:hint="eastAsia"/>
        </w:rPr>
        <w:t>活动，使青少年在亲身实践中学习法律知识，在潜移默化中接受法治教育。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</w:rPr>
        <w:t>）</w:t>
      </w:r>
      <w:r>
        <w:rPr>
          <w:rFonts w:hint="eastAsia" w:ascii="楷体_GB2312" w:hAnsi="楷体_GB2312" w:eastAsia="楷体_GB2312" w:cs="楷体_GB2312"/>
          <w:lang w:val="en-US" w:eastAsia="zh-CN"/>
        </w:rPr>
        <w:t>加强合力共建，充分发挥律师专业优势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/>
          <w:lang w:val="en-US" w:eastAsia="zh-CN"/>
        </w:rPr>
        <w:t>区司法局派驻律师事务所</w:t>
      </w:r>
      <w:r>
        <w:rPr>
          <w:rFonts w:hint="eastAsia"/>
        </w:rPr>
        <w:t>到学校</w:t>
      </w:r>
      <w:r>
        <w:rPr>
          <w:rFonts w:hint="eastAsia"/>
          <w:lang w:eastAsia="zh-CN"/>
        </w:rPr>
        <w:t>，形成“校所对接”，</w:t>
      </w:r>
      <w:r>
        <w:rPr>
          <w:rFonts w:hint="eastAsia"/>
        </w:rPr>
        <w:t>进行法律宣讲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交通安全、预防未成年人犯罪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防范校园欺凌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普法宣传教育</w:t>
      </w:r>
      <w:r>
        <w:rPr>
          <w:rFonts w:hint="eastAsia"/>
        </w:rPr>
        <w:t>，以生动事例教育学生守法，文明做人，教育青少年坚守法律底线，牢记道德防线</w:t>
      </w:r>
      <w:r>
        <w:rPr>
          <w:rFonts w:hint="eastAsia"/>
          <w:lang w:eastAsia="zh-CN"/>
        </w:rPr>
        <w:t>。构建青少年法治教育工作机制，</w:t>
      </w:r>
      <w:r>
        <w:rPr>
          <w:rFonts w:hint="eastAsia"/>
          <w:lang w:val="en-US" w:eastAsia="zh-CN"/>
        </w:rPr>
        <w:t>逐步</w:t>
      </w:r>
      <w:r>
        <w:rPr>
          <w:rFonts w:hint="eastAsia"/>
          <w:lang w:eastAsia="zh-CN"/>
        </w:rPr>
        <w:t>形成政府、学校、社会、家庭多元参与的青少年法治教育新格局，以充分调动各方力量参与青少年法治教育工作的积极性和主动性，提升法治教育工作实效。</w:t>
      </w:r>
      <w:r>
        <w:rPr>
          <w:rFonts w:hint="eastAsia"/>
          <w:lang w:val="en-US" w:eastAsia="zh-CN"/>
        </w:rPr>
        <w:t>每季度至少安排1课时专业律师宣讲活动。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（一）高度重视，加强领导。</w:t>
      </w:r>
      <w:r>
        <w:rPr>
          <w:rFonts w:hint="eastAsia"/>
        </w:rPr>
        <w:t>各</w:t>
      </w:r>
      <w:r>
        <w:rPr>
          <w:rFonts w:hint="eastAsia"/>
          <w:lang w:val="en-US" w:eastAsia="zh-CN"/>
        </w:rPr>
        <w:t>相关单位</w:t>
      </w:r>
      <w:r>
        <w:rPr>
          <w:rFonts w:hint="eastAsia"/>
        </w:rPr>
        <w:t>要把青少年法治教育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创建工作作为一项重要工作纳入</w:t>
      </w:r>
      <w:r>
        <w:rPr>
          <w:rFonts w:hint="eastAsia"/>
          <w:lang w:val="en-US" w:eastAsia="zh-CN"/>
        </w:rPr>
        <w:t>年度</w:t>
      </w:r>
      <w:r>
        <w:rPr>
          <w:rFonts w:hint="eastAsia"/>
        </w:rPr>
        <w:t>计划，成立工作组织机构，制定工作计划，明确时间进程和目标任务，并通过召开专题会议、争取资金等方式，研究解决创建工作中遇到的问题，确保创建工作的有效开展。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（二）稳步推进，务求实效。</w:t>
      </w:r>
      <w:r>
        <w:rPr>
          <w:rFonts w:hint="eastAsia"/>
        </w:rPr>
        <w:t>各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要从实际出发，结合自身实际，紧紧围绕青少年法治教育活动需要，</w:t>
      </w:r>
      <w:r>
        <w:rPr>
          <w:rFonts w:hint="eastAsia"/>
          <w:lang w:val="en-US" w:eastAsia="zh-CN"/>
        </w:rPr>
        <w:t>打造</w:t>
      </w:r>
      <w:r>
        <w:rPr>
          <w:rFonts w:hint="eastAsia"/>
        </w:rPr>
        <w:t>宣传长廊、模拟法庭和法治教室</w:t>
      </w:r>
      <w:r>
        <w:rPr>
          <w:rFonts w:hint="eastAsia"/>
          <w:lang w:val="en-US" w:eastAsia="zh-CN"/>
        </w:rPr>
        <w:t>等青少年法治教育阵地</w:t>
      </w:r>
      <w:r>
        <w:rPr>
          <w:rFonts w:hint="eastAsia"/>
        </w:rPr>
        <w:t>，结合青少年学生思想活动特点，制定切实可行的校园普法教育实施方案，推动青少年法治教育活动取得实效。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（三）整合资源，力求创新。</w:t>
      </w:r>
      <w:r>
        <w:rPr>
          <w:rFonts w:hint="eastAsia"/>
        </w:rPr>
        <w:t>各</w:t>
      </w:r>
      <w:r>
        <w:rPr>
          <w:rFonts w:hint="eastAsia"/>
          <w:lang w:val="en-US" w:eastAsia="zh-CN"/>
        </w:rPr>
        <w:t>相关单位</w:t>
      </w:r>
      <w:r>
        <w:rPr>
          <w:rFonts w:hint="eastAsia"/>
        </w:rPr>
        <w:t>要</w:t>
      </w:r>
      <w:r>
        <w:rPr>
          <w:rFonts w:hint="eastAsia"/>
          <w:lang w:val="en-US" w:eastAsia="zh-CN"/>
        </w:rPr>
        <w:t>充分发挥人员、专业、资源</w:t>
      </w:r>
      <w:r>
        <w:rPr>
          <w:rFonts w:hint="eastAsia"/>
        </w:rPr>
        <w:t>优势，积极整合</w:t>
      </w:r>
      <w:r>
        <w:rPr>
          <w:rFonts w:hint="eastAsia"/>
          <w:lang w:val="en-US" w:eastAsia="zh-CN"/>
        </w:rPr>
        <w:t>法官、检察官、行政执法人员、律师等专业队伍</w:t>
      </w:r>
      <w:r>
        <w:rPr>
          <w:rFonts w:hint="eastAsia"/>
        </w:rPr>
        <w:t>，积极支持和参与学校青少年法治教育活动，充分</w:t>
      </w:r>
      <w:r>
        <w:rPr>
          <w:rFonts w:hint="eastAsia"/>
          <w:highlight w:val="none"/>
        </w:rPr>
        <w:t>发</w:t>
      </w:r>
      <w:r>
        <w:rPr>
          <w:rFonts w:hint="eastAsia"/>
          <w:highlight w:val="none"/>
          <w:lang w:val="en-US" w:eastAsia="zh-CN"/>
        </w:rPr>
        <w:t>工作站</w:t>
      </w:r>
      <w:r>
        <w:rPr>
          <w:rFonts w:hint="eastAsia"/>
          <w:highlight w:val="none"/>
        </w:rPr>
        <w:t>的</w:t>
      </w:r>
      <w:r>
        <w:rPr>
          <w:rFonts w:hint="eastAsia"/>
        </w:rPr>
        <w:t>示范和辐射作用，以点带面，推动</w:t>
      </w:r>
      <w:r>
        <w:rPr>
          <w:rFonts w:hint="eastAsia"/>
          <w:lang w:val="en-US" w:eastAsia="zh-CN"/>
        </w:rPr>
        <w:t>全区</w:t>
      </w:r>
      <w:r>
        <w:rPr>
          <w:rFonts w:hint="eastAsia"/>
        </w:rPr>
        <w:t>学校青少年法治教育</w:t>
      </w:r>
      <w:r>
        <w:rPr>
          <w:rFonts w:hint="eastAsia"/>
          <w:lang w:val="en-US" w:eastAsia="zh-CN"/>
        </w:rPr>
        <w:t>工作站</w:t>
      </w:r>
      <w:r>
        <w:rPr>
          <w:rFonts w:hint="eastAsia"/>
        </w:rPr>
        <w:t>的建设。</w:t>
      </w:r>
      <w:r>
        <w:rPr>
          <w:rFonts w:hint="eastAsia"/>
          <w:lang w:val="en-US" w:eastAsia="zh-CN"/>
        </w:rPr>
        <w:t>各律师事务所要充分发挥专业优势，依托青少年法治教育工作站功能优势，切实助力校园法治建设，努力把法治宣传教育工作融入到青少年校园学习生活中去，使其在耳濡目染中牢固树立法律意识，培养良好的道德情操和法律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（四）总结提高，积极推广。</w:t>
      </w:r>
      <w:r>
        <w:rPr>
          <w:rFonts w:hint="eastAsia"/>
        </w:rPr>
        <w:t>各单位要认真总结创建活动中取得的成功经验，积极查找存在的突出问题，明确整改方向和措施。要将活动的典型经验、成功做法广泛宣传，在</w:t>
      </w:r>
      <w:r>
        <w:rPr>
          <w:rFonts w:hint="eastAsia"/>
          <w:lang w:val="en-US" w:eastAsia="zh-CN"/>
        </w:rPr>
        <w:t>全区</w:t>
      </w:r>
      <w:r>
        <w:rPr>
          <w:rFonts w:hint="eastAsia"/>
        </w:rPr>
        <w:t>范围内推广，努力推动</w:t>
      </w:r>
      <w:r>
        <w:rPr>
          <w:rFonts w:hint="eastAsia"/>
          <w:lang w:val="en-US" w:eastAsia="zh-CN"/>
        </w:rPr>
        <w:t>全区</w:t>
      </w:r>
      <w:r>
        <w:rPr>
          <w:rFonts w:hint="eastAsia"/>
        </w:rPr>
        <w:t>青少年法治宣传教育工作深入开展，不断提升青少年法治教育的效果和水平。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附件：东丽区教育系统法治服务站工作试点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东丽区教育系统法治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教育工作站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4"/>
        <w:tblpPr w:leftFromText="180" w:rightFromText="180" w:vertAnchor="text" w:horzAnchor="page" w:tblpXSpec="center" w:tblpY="776"/>
        <w:tblOverlap w:val="never"/>
        <w:tblW w:w="8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66"/>
        <w:gridCol w:w="276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程林中学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李明庄小学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华明街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华明中学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流芳小学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大毕庄中学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丽贤小学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四合庄中学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无瑕街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滨瑕小学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钢管公司中学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东羽小学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小东庄中学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张贵庄街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津门小学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天津乘云律师事务所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丰年村街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第一百中学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丽泽小学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东丽湖街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华侨城实验学校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华新实验学校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12FF7F97"/>
    <w:rsid w:val="12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2024-03-28T10:10:00Z</dcterms:created>
  <dc:creator>张鱼小婉子</dc:creator>
  <cp:lastModifiedBy>张鱼小婉子</cp:lastModifiedBy>
  <dcterms:modified xsi:type="dcterms:W3CDTF">2024-03-28T10:12:08Z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B684063D727A44E8B64643588A689FDD_11</vt:lpwstr>
  </property>
</Properties>
</file>