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aseline"/>
        <w:rPr>
          <w:rStyle w:val="11"/>
          <w:rFonts w:hint="eastAsia" w:ascii="宋体" w:hAnsi="宋体"/>
          <w:b/>
          <w:sz w:val="52"/>
          <w:szCs w:val="52"/>
          <w:lang w:val="en-US" w:eastAsia="zh-CN"/>
        </w:rPr>
      </w:pPr>
      <w:r>
        <w:rPr>
          <w:rStyle w:val="11"/>
          <w:rFonts w:hint="eastAsia" w:ascii="宋体" w:hAnsi="宋体"/>
          <w:b/>
          <w:sz w:val="52"/>
          <w:szCs w:val="52"/>
          <w:lang w:eastAsia="zh-CN"/>
        </w:rPr>
        <w:t>金钟街道</w:t>
      </w:r>
      <w:r>
        <w:rPr>
          <w:rStyle w:val="11"/>
          <w:rFonts w:hint="eastAsia" w:ascii="宋体" w:hAnsi="宋体"/>
          <w:b/>
          <w:sz w:val="52"/>
          <w:szCs w:val="52"/>
          <w:lang w:val="en-US" w:eastAsia="zh-CN"/>
        </w:rPr>
        <w:t>2023年防汛预案</w:t>
      </w:r>
    </w:p>
    <w:p>
      <w:pPr>
        <w:jc w:val="center"/>
        <w:textAlignment w:val="baseline"/>
        <w:rPr>
          <w:rStyle w:val="11"/>
          <w:rFonts w:hint="default" w:ascii="宋体" w:hAnsi="宋体"/>
          <w:b/>
          <w:sz w:val="52"/>
          <w:szCs w:val="52"/>
          <w:lang w:val="en-US" w:eastAsia="zh-CN"/>
        </w:rPr>
      </w:pPr>
    </w:p>
    <w:p>
      <w:pPr>
        <w:textAlignment w:val="baseline"/>
        <w:rPr>
          <w:rStyle w:val="11"/>
          <w:rFonts w:ascii="仿宋_GB2312" w:eastAsia="仿宋_GB2312"/>
          <w:sz w:val="28"/>
          <w:szCs w:val="28"/>
        </w:rPr>
      </w:pPr>
    </w:p>
    <w:p>
      <w:pPr>
        <w:textAlignment w:val="baseline"/>
        <w:rPr>
          <w:rStyle w:val="11"/>
          <w:rFonts w:ascii="仿宋_GB2312" w:eastAsia="仿宋_GB2312"/>
          <w:sz w:val="28"/>
          <w:szCs w:val="28"/>
        </w:rPr>
      </w:pPr>
    </w:p>
    <w:p>
      <w:pPr>
        <w:textAlignment w:val="baseline"/>
        <w:rPr>
          <w:rStyle w:val="11"/>
          <w:rFonts w:ascii="仿宋_GB2312" w:eastAsia="仿宋_GB2312"/>
          <w:sz w:val="28"/>
          <w:szCs w:val="28"/>
        </w:rPr>
      </w:pPr>
    </w:p>
    <w:p>
      <w:pPr>
        <w:textAlignment w:val="baseline"/>
        <w:rPr>
          <w:rStyle w:val="11"/>
          <w:rFonts w:ascii="仿宋_GB2312" w:eastAsia="仿宋_GB2312"/>
          <w:sz w:val="28"/>
          <w:szCs w:val="28"/>
        </w:rPr>
      </w:pPr>
    </w:p>
    <w:p>
      <w:pPr>
        <w:textAlignment w:val="baseline"/>
        <w:rPr>
          <w:rStyle w:val="11"/>
          <w:rFonts w:ascii="仿宋_GB2312" w:eastAsia="仿宋_GB2312"/>
          <w:sz w:val="28"/>
          <w:szCs w:val="28"/>
        </w:rPr>
      </w:pPr>
    </w:p>
    <w:p>
      <w:pPr>
        <w:jc w:val="center"/>
        <w:textAlignment w:val="baseline"/>
        <w:rPr>
          <w:rStyle w:val="11"/>
          <w:rFonts w:hint="eastAsia" w:ascii="仿宋_GB2312" w:eastAsia="仿宋_GB2312"/>
          <w:sz w:val="32"/>
          <w:szCs w:val="32"/>
          <w:lang w:eastAsia="zh-CN"/>
        </w:rPr>
      </w:pPr>
      <w:r>
        <w:rPr>
          <w:rStyle w:val="11"/>
          <w:rFonts w:hint="eastAsia" w:ascii="仿宋_GB2312" w:eastAsia="仿宋_GB2312"/>
          <w:sz w:val="32"/>
          <w:szCs w:val="32"/>
          <w:lang w:eastAsia="zh-CN"/>
        </w:rPr>
        <w:t>二〇二三年十二月</w:t>
      </w:r>
    </w:p>
    <w:p>
      <w:pPr>
        <w:textAlignment w:val="baseline"/>
        <w:rPr>
          <w:rStyle w:val="11"/>
          <w:rFonts w:ascii="仿宋_GB2312" w:eastAsia="仿宋_GB2312"/>
          <w:sz w:val="28"/>
          <w:szCs w:val="28"/>
        </w:rPr>
        <w:sectPr>
          <w:pgSz w:w="11906" w:h="16838"/>
          <w:pgMar w:top="1440" w:right="1800" w:bottom="1440" w:left="1800" w:header="851" w:footer="992" w:gutter="0"/>
          <w:cols w:space="720" w:num="1"/>
          <w:docGrid w:type="lines" w:linePitch="312" w:charSpace="0"/>
        </w:sectPr>
      </w:pPr>
    </w:p>
    <w:p>
      <w:pPr>
        <w:widowControl/>
        <w:shd w:val="clear" w:color="auto" w:fill="FEFEFE"/>
        <w:snapToGrid w:val="0"/>
        <w:spacing w:line="560" w:lineRule="exact"/>
        <w:jc w:val="both"/>
        <w:textAlignment w:val="baseline"/>
        <w:rPr>
          <w:rStyle w:val="11"/>
          <w:rFonts w:ascii="黑体" w:hAnsi="黑体" w:eastAsia="黑体" w:cs="仿宋_GB2312"/>
          <w:bCs/>
          <w:color w:val="000000"/>
          <w:kern w:val="0"/>
          <w:sz w:val="32"/>
          <w:szCs w:val="28"/>
        </w:rPr>
      </w:pPr>
    </w:p>
    <w:p>
      <w:pPr>
        <w:widowControl/>
        <w:shd w:val="clear" w:color="auto" w:fill="FEFEFE"/>
        <w:snapToGrid w:val="0"/>
        <w:spacing w:line="560" w:lineRule="exact"/>
        <w:jc w:val="center"/>
        <w:textAlignment w:val="baseline"/>
        <w:rPr>
          <w:rStyle w:val="11"/>
          <w:rFonts w:ascii="黑体" w:hAnsi="黑体" w:eastAsia="黑体" w:cs="仿宋_GB2312"/>
          <w:bCs/>
          <w:color w:val="000000"/>
          <w:kern w:val="0"/>
          <w:sz w:val="28"/>
          <w:szCs w:val="28"/>
        </w:rPr>
      </w:pPr>
      <w:r>
        <w:rPr>
          <w:rStyle w:val="11"/>
          <w:rFonts w:hint="eastAsia" w:ascii="黑体" w:hAnsi="黑体" w:eastAsia="黑体" w:cs="仿宋_GB2312"/>
          <w:bCs/>
          <w:color w:val="000000"/>
          <w:kern w:val="0"/>
          <w:sz w:val="32"/>
          <w:szCs w:val="28"/>
        </w:rPr>
        <w:t>金钟街道防汛预案</w:t>
      </w:r>
    </w:p>
    <w:p>
      <w:pPr>
        <w:widowControl/>
        <w:shd w:val="clear" w:color="auto" w:fill="FEFEFE"/>
        <w:snapToGrid w:val="0"/>
        <w:spacing w:line="560" w:lineRule="exact"/>
        <w:jc w:val="left"/>
        <w:textAlignment w:val="baseline"/>
        <w:rPr>
          <w:rStyle w:val="11"/>
          <w:rFonts w:ascii="黑体" w:hAnsi="黑体" w:eastAsia="黑体"/>
          <w:color w:val="000000"/>
          <w:kern w:val="0"/>
          <w:sz w:val="28"/>
          <w:szCs w:val="28"/>
        </w:rPr>
      </w:pPr>
    </w:p>
    <w:p>
      <w:pPr>
        <w:widowControl/>
        <w:spacing w:line="560" w:lineRule="exact"/>
        <w:ind w:firstLine="640" w:firstLineChars="200"/>
        <w:jc w:val="left"/>
        <w:textAlignment w:val="baseline"/>
        <w:rPr>
          <w:rStyle w:val="11"/>
          <w:rFonts w:ascii="黑体" w:eastAsia="黑体"/>
          <w:sz w:val="32"/>
          <w:szCs w:val="32"/>
        </w:rPr>
      </w:pPr>
      <w:r>
        <w:rPr>
          <w:rStyle w:val="11"/>
          <w:rFonts w:ascii="黑体" w:eastAsia="黑体"/>
          <w:sz w:val="32"/>
          <w:szCs w:val="32"/>
        </w:rPr>
        <w:t>1.</w:t>
      </w:r>
      <w:r>
        <w:rPr>
          <w:rStyle w:val="11"/>
          <w:rFonts w:hint="eastAsia" w:ascii="黑体" w:eastAsia="黑体"/>
          <w:sz w:val="32"/>
          <w:szCs w:val="32"/>
        </w:rPr>
        <w:t>总则</w:t>
      </w:r>
    </w:p>
    <w:p>
      <w:pPr>
        <w:widowControl/>
        <w:spacing w:line="560" w:lineRule="exact"/>
        <w:ind w:firstLine="640" w:firstLineChars="200"/>
        <w:textAlignment w:val="baseline"/>
        <w:rPr>
          <w:rStyle w:val="11"/>
          <w:rFonts w:ascii="仿宋_GB2312" w:eastAsia="仿宋_GB2312"/>
          <w:sz w:val="32"/>
          <w:szCs w:val="32"/>
        </w:rPr>
      </w:pPr>
      <w:r>
        <w:rPr>
          <w:rStyle w:val="11"/>
          <w:rFonts w:ascii="仿宋_GB2312" w:eastAsia="仿宋_GB2312"/>
          <w:sz w:val="32"/>
          <w:szCs w:val="32"/>
        </w:rPr>
        <w:t>1.1</w:t>
      </w:r>
      <w:r>
        <w:rPr>
          <w:rStyle w:val="11"/>
          <w:rFonts w:hint="eastAsia" w:ascii="仿宋_GB2312" w:eastAsia="仿宋_GB2312"/>
          <w:sz w:val="32"/>
          <w:szCs w:val="32"/>
        </w:rPr>
        <w:t>编制目的</w:t>
      </w:r>
    </w:p>
    <w:p>
      <w:pPr>
        <w:widowControl/>
        <w:spacing w:line="560" w:lineRule="exact"/>
        <w:ind w:firstLine="640" w:firstLineChars="200"/>
        <w:textAlignment w:val="baseline"/>
        <w:rPr>
          <w:rStyle w:val="11"/>
          <w:rFonts w:ascii="仿宋_GB2312" w:eastAsia="仿宋_GB2312"/>
          <w:sz w:val="32"/>
          <w:szCs w:val="32"/>
        </w:rPr>
      </w:pPr>
      <w:r>
        <w:rPr>
          <w:rStyle w:val="11"/>
          <w:rFonts w:hint="eastAsia" w:ascii="仿宋_GB2312" w:eastAsia="仿宋_GB2312"/>
          <w:sz w:val="32"/>
          <w:szCs w:val="32"/>
        </w:rPr>
        <w:t>深入贯彻落实习近平新时代中国特色社会主义思想，以习近平总书记关于安全生产应急管理重要指示精神为指导，加强防汛应急指挥体系建设，提高应对洪、涝灾害的快速反应和应急处置能力，最大限度地减少人员伤亡，减轻灾害损失，保障人民群众生命财产安全，全力维护全街社会稳定。</w:t>
      </w:r>
    </w:p>
    <w:p>
      <w:pPr>
        <w:widowControl/>
        <w:spacing w:line="560" w:lineRule="exact"/>
        <w:ind w:firstLine="640" w:firstLineChars="200"/>
        <w:textAlignment w:val="baseline"/>
        <w:rPr>
          <w:rStyle w:val="11"/>
          <w:rFonts w:ascii="仿宋_GB2312" w:eastAsia="仿宋_GB2312"/>
          <w:sz w:val="32"/>
          <w:szCs w:val="32"/>
        </w:rPr>
      </w:pPr>
      <w:r>
        <w:rPr>
          <w:rStyle w:val="11"/>
          <w:rFonts w:ascii="仿宋_GB2312" w:eastAsia="仿宋_GB2312"/>
          <w:sz w:val="32"/>
          <w:szCs w:val="32"/>
        </w:rPr>
        <w:t>1.2</w:t>
      </w:r>
      <w:r>
        <w:rPr>
          <w:rStyle w:val="11"/>
          <w:rFonts w:hint="eastAsia" w:ascii="仿宋_GB2312" w:eastAsia="仿宋_GB2312"/>
          <w:sz w:val="32"/>
          <w:szCs w:val="32"/>
        </w:rPr>
        <w:t>编制依据</w:t>
      </w:r>
    </w:p>
    <w:p>
      <w:pPr>
        <w:widowControl/>
        <w:spacing w:line="560" w:lineRule="exact"/>
        <w:ind w:firstLine="640" w:firstLineChars="200"/>
        <w:textAlignment w:val="baseline"/>
        <w:rPr>
          <w:rStyle w:val="11"/>
          <w:rFonts w:ascii="仿宋_GB2312" w:eastAsia="仿宋_GB2312"/>
          <w:sz w:val="32"/>
          <w:szCs w:val="32"/>
        </w:rPr>
      </w:pPr>
      <w:r>
        <w:rPr>
          <w:rStyle w:val="11"/>
          <w:rFonts w:hint="eastAsia" w:ascii="仿宋_GB2312" w:eastAsia="仿宋_GB2312"/>
          <w:sz w:val="32"/>
          <w:szCs w:val="32"/>
        </w:rPr>
        <w:t>《中华人民共和国突发事件应对法》、《中华人民共和国防洪法》、《中华人民共和国防汛条例》、《天津市防洪抗旱条例》、《天津市蓄滞洪区管理条例》和《天津市突发事件总体应急预案》、《天津市防汛预案》等法律法规的有关要求，结合我街实际，制定本预案。</w:t>
      </w:r>
    </w:p>
    <w:p>
      <w:pPr>
        <w:widowControl/>
        <w:spacing w:line="560" w:lineRule="exact"/>
        <w:ind w:firstLine="640" w:firstLineChars="200"/>
        <w:textAlignment w:val="baseline"/>
        <w:rPr>
          <w:rStyle w:val="11"/>
          <w:rFonts w:ascii="仿宋_GB2312" w:eastAsia="仿宋_GB2312"/>
          <w:sz w:val="32"/>
          <w:szCs w:val="32"/>
        </w:rPr>
      </w:pPr>
      <w:r>
        <w:rPr>
          <w:rStyle w:val="11"/>
          <w:rFonts w:ascii="仿宋_GB2312" w:eastAsia="仿宋_GB2312"/>
          <w:sz w:val="32"/>
          <w:szCs w:val="32"/>
        </w:rPr>
        <w:t xml:space="preserve">1.3 </w:t>
      </w:r>
      <w:r>
        <w:rPr>
          <w:rStyle w:val="11"/>
          <w:rFonts w:hint="eastAsia" w:ascii="仿宋_GB2312" w:eastAsia="仿宋_GB2312"/>
          <w:sz w:val="32"/>
          <w:szCs w:val="32"/>
        </w:rPr>
        <w:t>适用范围</w:t>
      </w:r>
    </w:p>
    <w:p>
      <w:pPr>
        <w:widowControl/>
        <w:spacing w:line="560" w:lineRule="exact"/>
        <w:ind w:firstLine="640" w:firstLineChars="200"/>
        <w:textAlignment w:val="baseline"/>
        <w:rPr>
          <w:rStyle w:val="11"/>
          <w:rFonts w:ascii="仿宋_GB2312" w:eastAsia="仿宋_GB2312"/>
          <w:sz w:val="32"/>
          <w:szCs w:val="32"/>
        </w:rPr>
      </w:pPr>
      <w:r>
        <w:rPr>
          <w:rStyle w:val="11"/>
          <w:rFonts w:hint="eastAsia" w:ascii="仿宋_GB2312" w:eastAsia="仿宋_GB2312"/>
          <w:sz w:val="32"/>
          <w:szCs w:val="32"/>
        </w:rPr>
        <w:t>本预案是组织应对洪涝灾害的专项应急预案，适用于金钟街行政区域内洪水灾害的预防和应急处置。洪涝灾害包括：洪水、渍涝灾害以及由洪水、地震、恐怖活动等引发的水库垮坝、堤防决口、水闸倒塌等次生灾害。其他城区积水、农村沥涝等洪涝灾害的监测、预警、应急响应和应急保障等工作分别按照中心城区排水、农村除涝等保障方案的规定开展。</w:t>
      </w:r>
    </w:p>
    <w:p>
      <w:pPr>
        <w:widowControl/>
        <w:spacing w:line="560" w:lineRule="exact"/>
        <w:ind w:firstLine="640" w:firstLineChars="200"/>
        <w:textAlignment w:val="baseline"/>
        <w:rPr>
          <w:rStyle w:val="11"/>
          <w:rFonts w:ascii="仿宋_GB2312" w:eastAsia="仿宋_GB2312"/>
          <w:sz w:val="32"/>
          <w:szCs w:val="32"/>
        </w:rPr>
      </w:pPr>
    </w:p>
    <w:p>
      <w:pPr>
        <w:widowControl/>
        <w:spacing w:line="560" w:lineRule="exact"/>
        <w:ind w:firstLine="640" w:firstLineChars="200"/>
        <w:textAlignment w:val="baseline"/>
        <w:rPr>
          <w:rStyle w:val="11"/>
          <w:rFonts w:ascii="仿宋_GB2312" w:eastAsia="仿宋_GB2312"/>
          <w:sz w:val="32"/>
          <w:szCs w:val="32"/>
        </w:rPr>
      </w:pPr>
    </w:p>
    <w:p>
      <w:pPr>
        <w:widowControl/>
        <w:spacing w:line="560" w:lineRule="exact"/>
        <w:ind w:firstLine="640" w:firstLineChars="200"/>
        <w:textAlignment w:val="baseline"/>
        <w:rPr>
          <w:rStyle w:val="11"/>
          <w:rFonts w:ascii="仿宋_GB2312" w:eastAsia="仿宋_GB2312"/>
          <w:sz w:val="32"/>
          <w:szCs w:val="32"/>
        </w:rPr>
      </w:pPr>
      <w:r>
        <w:rPr>
          <w:rStyle w:val="11"/>
          <w:rFonts w:ascii="仿宋_GB2312" w:eastAsia="仿宋_GB2312"/>
          <w:sz w:val="32"/>
          <w:szCs w:val="32"/>
        </w:rPr>
        <w:t>1.4</w:t>
      </w:r>
      <w:r>
        <w:rPr>
          <w:rStyle w:val="11"/>
          <w:rFonts w:hint="eastAsia" w:ascii="仿宋_GB2312" w:eastAsia="仿宋_GB2312"/>
          <w:sz w:val="32"/>
          <w:szCs w:val="32"/>
        </w:rPr>
        <w:t>工作原则</w:t>
      </w:r>
    </w:p>
    <w:p>
      <w:pPr>
        <w:widowControl/>
        <w:spacing w:line="560" w:lineRule="exact"/>
        <w:ind w:firstLine="640" w:firstLineChars="200"/>
        <w:textAlignment w:val="baseline"/>
        <w:rPr>
          <w:rStyle w:val="11"/>
          <w:rFonts w:ascii="仿宋_GB2312" w:eastAsia="仿宋_GB2312"/>
          <w:sz w:val="32"/>
          <w:szCs w:val="32"/>
          <w:lang w:val="zh-CN"/>
        </w:rPr>
      </w:pPr>
      <w:r>
        <w:rPr>
          <w:rStyle w:val="11"/>
          <w:rFonts w:hint="eastAsia" w:ascii="仿宋_GB2312" w:eastAsia="仿宋_GB2312"/>
          <w:sz w:val="32"/>
          <w:szCs w:val="32"/>
          <w:lang w:val="zh-CN"/>
        </w:rPr>
        <w:t>坚持以人民为中心的发展思想，依法防汛、公众参与，坚持以防为主、防抗救相结合，坚持常态减灾和非常态减灾相统一，努力实现从注重灾后救助向注重灾前预防转变，从应对单一灾种向综合灾种转变，从减少灾害损失向减轻灾害风险转变。坚持城乡统筹、突出重点、兼顾一般，局部利益服从全局利益。全面落实以地方行政首长负责制为核心的各项防汛责任制和统一指挥、分级负责、上下联动的工作机制。</w:t>
      </w:r>
    </w:p>
    <w:p>
      <w:pPr>
        <w:widowControl/>
        <w:spacing w:line="560" w:lineRule="exact"/>
        <w:ind w:firstLine="640" w:firstLineChars="200"/>
        <w:textAlignment w:val="baseline"/>
        <w:rPr>
          <w:rStyle w:val="11"/>
          <w:rFonts w:ascii="黑体" w:eastAsia="黑体"/>
          <w:sz w:val="32"/>
          <w:szCs w:val="32"/>
        </w:rPr>
      </w:pPr>
      <w:r>
        <w:rPr>
          <w:rStyle w:val="11"/>
          <w:rFonts w:ascii="黑体" w:eastAsia="黑体"/>
          <w:sz w:val="32"/>
          <w:szCs w:val="32"/>
        </w:rPr>
        <w:t>2.</w:t>
      </w:r>
      <w:r>
        <w:rPr>
          <w:rStyle w:val="11"/>
          <w:rFonts w:hint="eastAsia" w:ascii="黑体" w:eastAsia="黑体"/>
          <w:sz w:val="32"/>
          <w:szCs w:val="32"/>
        </w:rPr>
        <w:t>防汛体系</w:t>
      </w:r>
    </w:p>
    <w:p>
      <w:pPr>
        <w:widowControl/>
        <w:spacing w:line="560" w:lineRule="exact"/>
        <w:ind w:firstLine="640" w:firstLineChars="200"/>
        <w:textAlignment w:val="baseline"/>
        <w:rPr>
          <w:rStyle w:val="11"/>
          <w:rFonts w:ascii="仿宋_GB2312" w:eastAsia="仿宋_GB2312"/>
          <w:sz w:val="32"/>
          <w:szCs w:val="32"/>
        </w:rPr>
      </w:pPr>
      <w:r>
        <w:rPr>
          <w:rStyle w:val="11"/>
          <w:rFonts w:ascii="仿宋_GB2312" w:eastAsia="仿宋_GB2312"/>
          <w:sz w:val="32"/>
          <w:szCs w:val="32"/>
        </w:rPr>
        <w:t>2.1</w:t>
      </w:r>
      <w:r>
        <w:rPr>
          <w:rStyle w:val="11"/>
          <w:rFonts w:hint="eastAsia" w:ascii="仿宋_GB2312" w:eastAsia="仿宋_GB2312"/>
          <w:sz w:val="32"/>
          <w:szCs w:val="32"/>
        </w:rPr>
        <w:t>基本概况</w:t>
      </w:r>
    </w:p>
    <w:p>
      <w:pPr>
        <w:widowControl/>
        <w:spacing w:line="560" w:lineRule="exact"/>
        <w:ind w:left="105" w:leftChars="50" w:right="105" w:firstLine="640" w:firstLineChars="200"/>
        <w:textAlignment w:val="baseline"/>
        <w:rPr>
          <w:rStyle w:val="11"/>
          <w:rFonts w:ascii="仿宋_GB2312" w:eastAsia="仿宋_GB2312"/>
          <w:sz w:val="32"/>
          <w:szCs w:val="32"/>
        </w:rPr>
      </w:pPr>
      <w:r>
        <w:rPr>
          <w:rStyle w:val="11"/>
          <w:rFonts w:hint="eastAsia" w:ascii="仿宋_GB2312" w:eastAsia="仿宋_GB2312"/>
          <w:sz w:val="32"/>
          <w:szCs w:val="32"/>
        </w:rPr>
        <w:t>我街位于东丽区北部，属海河平原系，主要为海河冲积平原，地势平坦，海拔低（约</w:t>
      </w:r>
      <w:r>
        <w:rPr>
          <w:rStyle w:val="11"/>
          <w:rFonts w:ascii="仿宋_GB2312" w:eastAsia="仿宋_GB2312"/>
          <w:sz w:val="32"/>
          <w:szCs w:val="32"/>
        </w:rPr>
        <w:t>3.7</w:t>
      </w:r>
      <w:r>
        <w:rPr>
          <w:rStyle w:val="11"/>
          <w:rFonts w:hint="eastAsia" w:ascii="仿宋_GB2312" w:eastAsia="仿宋_GB2312"/>
          <w:sz w:val="32"/>
          <w:szCs w:val="32"/>
        </w:rPr>
        <w:t>米左右）。地下水位高，土壤盐渍化。街境内有金钟河、月西河，东减河，西减河四条一二级河道互连贯穿。</w:t>
      </w:r>
    </w:p>
    <w:p>
      <w:pPr>
        <w:widowControl/>
        <w:spacing w:line="560" w:lineRule="exact"/>
        <w:ind w:left="105" w:leftChars="50" w:right="105" w:firstLine="640" w:firstLineChars="200"/>
        <w:textAlignment w:val="baseline"/>
        <w:rPr>
          <w:rStyle w:val="11"/>
          <w:rFonts w:ascii="仿宋_GB2312" w:eastAsia="仿宋_GB2312"/>
          <w:sz w:val="32"/>
          <w:szCs w:val="32"/>
        </w:rPr>
      </w:pPr>
      <w:r>
        <w:rPr>
          <w:rStyle w:val="11"/>
          <w:rFonts w:hint="eastAsia" w:ascii="仿宋_GB2312" w:eastAsia="仿宋_GB2312"/>
          <w:sz w:val="32"/>
          <w:szCs w:val="32"/>
        </w:rPr>
        <w:t>街道现有</w:t>
      </w:r>
      <w:r>
        <w:rPr>
          <w:rStyle w:val="11"/>
          <w:rFonts w:ascii="仿宋_GB2312" w:eastAsia="仿宋_GB2312"/>
          <w:sz w:val="32"/>
          <w:szCs w:val="32"/>
        </w:rPr>
        <w:t>7</w:t>
      </w:r>
      <w:r>
        <w:rPr>
          <w:rStyle w:val="11"/>
          <w:rFonts w:hint="eastAsia" w:ascii="仿宋_GB2312" w:eastAsia="仿宋_GB2312"/>
          <w:sz w:val="32"/>
          <w:szCs w:val="32"/>
        </w:rPr>
        <w:t>个集体经济组织</w:t>
      </w:r>
      <w:r>
        <w:rPr>
          <w:rStyle w:val="11"/>
          <w:rFonts w:ascii="仿宋_GB2312" w:eastAsia="仿宋_GB2312"/>
          <w:sz w:val="32"/>
          <w:szCs w:val="32"/>
        </w:rPr>
        <w:t>11</w:t>
      </w:r>
      <w:r>
        <w:rPr>
          <w:rStyle w:val="11"/>
          <w:rFonts w:hint="eastAsia" w:ascii="仿宋_GB2312" w:eastAsia="仿宋_GB2312"/>
          <w:sz w:val="32"/>
          <w:szCs w:val="32"/>
        </w:rPr>
        <w:t>个社区，辖区常驻人口为</w:t>
      </w:r>
      <w:r>
        <w:rPr>
          <w:rStyle w:val="11"/>
          <w:rFonts w:ascii="仿宋_GB2312" w:eastAsia="仿宋_GB2312"/>
          <w:sz w:val="32"/>
          <w:szCs w:val="32"/>
        </w:rPr>
        <w:t xml:space="preserve"> 93663</w:t>
      </w:r>
      <w:r>
        <w:rPr>
          <w:rStyle w:val="11"/>
          <w:rFonts w:hint="eastAsia" w:ascii="仿宋_GB2312" w:eastAsia="仿宋_GB2312"/>
          <w:sz w:val="32"/>
          <w:szCs w:val="32"/>
        </w:rPr>
        <w:t>人，金钟公路、津蓟高速公路，京津塘高速公路，津宁高速公路贯穿全街。</w:t>
      </w:r>
    </w:p>
    <w:p>
      <w:pPr>
        <w:widowControl/>
        <w:spacing w:line="560" w:lineRule="exact"/>
        <w:ind w:firstLine="640" w:firstLineChars="200"/>
        <w:textAlignment w:val="baseline"/>
        <w:rPr>
          <w:rStyle w:val="11"/>
          <w:rFonts w:ascii="仿宋_GB2312" w:eastAsia="仿宋_GB2312"/>
          <w:sz w:val="32"/>
          <w:szCs w:val="32"/>
        </w:rPr>
      </w:pPr>
      <w:r>
        <w:rPr>
          <w:rStyle w:val="11"/>
          <w:rFonts w:ascii="仿宋_GB2312" w:eastAsia="仿宋_GB2312"/>
          <w:sz w:val="32"/>
          <w:szCs w:val="32"/>
        </w:rPr>
        <w:t>2.2</w:t>
      </w:r>
      <w:r>
        <w:rPr>
          <w:rStyle w:val="11"/>
          <w:rFonts w:hint="eastAsia" w:ascii="仿宋_GB2312" w:eastAsia="仿宋_GB2312"/>
          <w:sz w:val="32"/>
          <w:szCs w:val="32"/>
        </w:rPr>
        <w:t>防汛排涝工程现状</w:t>
      </w:r>
    </w:p>
    <w:p>
      <w:pPr>
        <w:widowControl/>
        <w:spacing w:line="560" w:lineRule="exact"/>
        <w:ind w:left="105" w:leftChars="50" w:right="105" w:firstLine="640" w:firstLineChars="200"/>
        <w:textAlignment w:val="baseline"/>
        <w:rPr>
          <w:rStyle w:val="11"/>
          <w:rFonts w:ascii="仿宋_GB2312" w:eastAsia="仿宋_GB2312"/>
          <w:sz w:val="32"/>
          <w:szCs w:val="32"/>
        </w:rPr>
      </w:pPr>
      <w:r>
        <w:rPr>
          <w:rStyle w:val="11"/>
          <w:rFonts w:hint="eastAsia" w:ascii="仿宋_GB2312" w:eastAsia="仿宋_GB2312"/>
          <w:sz w:val="32"/>
          <w:szCs w:val="32"/>
        </w:rPr>
        <w:t>我街年均降水量为</w:t>
      </w:r>
      <w:r>
        <w:rPr>
          <w:rStyle w:val="11"/>
          <w:rFonts w:ascii="仿宋_GB2312" w:eastAsia="仿宋_GB2312"/>
          <w:sz w:val="32"/>
          <w:szCs w:val="32"/>
        </w:rPr>
        <w:t>580</w:t>
      </w:r>
      <w:r>
        <w:rPr>
          <w:rStyle w:val="11"/>
          <w:rFonts w:hint="eastAsia" w:ascii="仿宋_GB2312" w:eastAsia="仿宋_GB2312"/>
          <w:sz w:val="32"/>
          <w:szCs w:val="32"/>
        </w:rPr>
        <w:t>毫米左右，主要集中在夏季，占全年的</w:t>
      </w:r>
      <w:r>
        <w:rPr>
          <w:rStyle w:val="11"/>
          <w:rFonts w:ascii="仿宋_GB2312" w:eastAsia="仿宋_GB2312"/>
          <w:sz w:val="32"/>
          <w:szCs w:val="32"/>
        </w:rPr>
        <w:t>75%</w:t>
      </w:r>
      <w:r>
        <w:rPr>
          <w:rStyle w:val="11"/>
          <w:rFonts w:hint="eastAsia" w:ascii="仿宋_GB2312" w:eastAsia="仿宋_GB2312"/>
          <w:sz w:val="32"/>
          <w:szCs w:val="32"/>
        </w:rPr>
        <w:t>。年均降雨日约</w:t>
      </w:r>
      <w:r>
        <w:rPr>
          <w:rStyle w:val="11"/>
          <w:rFonts w:ascii="仿宋_GB2312" w:eastAsia="仿宋_GB2312"/>
          <w:sz w:val="32"/>
          <w:szCs w:val="32"/>
        </w:rPr>
        <w:t>60-70</w:t>
      </w:r>
      <w:r>
        <w:rPr>
          <w:rStyle w:val="11"/>
          <w:rFonts w:hint="eastAsia" w:ascii="仿宋_GB2312" w:eastAsia="仿宋_GB2312"/>
          <w:sz w:val="32"/>
          <w:szCs w:val="32"/>
        </w:rPr>
        <w:t>天。汛期为</w:t>
      </w:r>
      <w:r>
        <w:rPr>
          <w:rStyle w:val="11"/>
          <w:rFonts w:ascii="仿宋_GB2312" w:eastAsia="仿宋_GB2312"/>
          <w:sz w:val="32"/>
          <w:szCs w:val="32"/>
        </w:rPr>
        <w:t>6</w:t>
      </w:r>
      <w:r>
        <w:rPr>
          <w:rStyle w:val="11"/>
          <w:rFonts w:hint="eastAsia" w:ascii="仿宋_GB2312" w:eastAsia="仿宋_GB2312"/>
          <w:sz w:val="32"/>
          <w:szCs w:val="32"/>
        </w:rPr>
        <w:t>月到</w:t>
      </w:r>
      <w:r>
        <w:rPr>
          <w:rStyle w:val="11"/>
          <w:rFonts w:ascii="仿宋_GB2312" w:eastAsia="仿宋_GB2312"/>
          <w:sz w:val="32"/>
          <w:szCs w:val="32"/>
        </w:rPr>
        <w:t>9</w:t>
      </w:r>
      <w:r>
        <w:rPr>
          <w:rStyle w:val="11"/>
          <w:rFonts w:hint="eastAsia" w:ascii="仿宋_GB2312" w:eastAsia="仿宋_GB2312"/>
          <w:sz w:val="32"/>
          <w:szCs w:val="32"/>
        </w:rPr>
        <w:t>月中旬，主要集中在</w:t>
      </w:r>
      <w:r>
        <w:rPr>
          <w:rStyle w:val="11"/>
          <w:rFonts w:ascii="仿宋_GB2312" w:eastAsia="仿宋_GB2312"/>
          <w:sz w:val="32"/>
          <w:szCs w:val="32"/>
        </w:rPr>
        <w:t>7-8</w:t>
      </w:r>
      <w:r>
        <w:rPr>
          <w:rStyle w:val="11"/>
          <w:rFonts w:hint="eastAsia" w:ascii="仿宋_GB2312" w:eastAsia="仿宋_GB2312"/>
          <w:sz w:val="32"/>
          <w:szCs w:val="32"/>
        </w:rPr>
        <w:t>月份。近几年也曾出现大暴雨天气，</w:t>
      </w:r>
      <w:r>
        <w:rPr>
          <w:rStyle w:val="11"/>
          <w:rFonts w:ascii="仿宋_GB2312" w:eastAsia="仿宋_GB2312"/>
          <w:sz w:val="32"/>
          <w:szCs w:val="32"/>
        </w:rPr>
        <w:t>2016</w:t>
      </w:r>
      <w:r>
        <w:rPr>
          <w:rStyle w:val="11"/>
          <w:rFonts w:hint="eastAsia" w:ascii="仿宋_GB2312" w:eastAsia="仿宋_GB2312"/>
          <w:sz w:val="32"/>
          <w:szCs w:val="32"/>
        </w:rPr>
        <w:t>年</w:t>
      </w:r>
      <w:r>
        <w:rPr>
          <w:rStyle w:val="11"/>
          <w:rFonts w:ascii="仿宋_GB2312" w:eastAsia="仿宋_GB2312"/>
          <w:sz w:val="32"/>
          <w:szCs w:val="32"/>
        </w:rPr>
        <w:t>7</w:t>
      </w:r>
      <w:r>
        <w:rPr>
          <w:rStyle w:val="11"/>
          <w:rFonts w:hint="eastAsia" w:ascii="仿宋_GB2312" w:eastAsia="仿宋_GB2312"/>
          <w:sz w:val="32"/>
          <w:szCs w:val="32"/>
        </w:rPr>
        <w:t>月</w:t>
      </w:r>
      <w:r>
        <w:rPr>
          <w:rStyle w:val="11"/>
          <w:rFonts w:ascii="仿宋_GB2312" w:eastAsia="仿宋_GB2312"/>
          <w:sz w:val="32"/>
          <w:szCs w:val="32"/>
        </w:rPr>
        <w:t>20</w:t>
      </w:r>
      <w:r>
        <w:rPr>
          <w:rStyle w:val="11"/>
          <w:rFonts w:hint="eastAsia" w:ascii="仿宋_GB2312" w:eastAsia="仿宋_GB2312"/>
          <w:sz w:val="32"/>
          <w:szCs w:val="32"/>
        </w:rPr>
        <w:t>日，日降水量达</w:t>
      </w:r>
      <w:r>
        <w:rPr>
          <w:rStyle w:val="11"/>
          <w:rFonts w:ascii="仿宋_GB2312" w:eastAsia="仿宋_GB2312"/>
          <w:sz w:val="32"/>
          <w:szCs w:val="32"/>
        </w:rPr>
        <w:t>202</w:t>
      </w:r>
      <w:r>
        <w:rPr>
          <w:rStyle w:val="11"/>
          <w:rFonts w:hint="eastAsia" w:ascii="仿宋_GB2312" w:eastAsia="仿宋_GB2312"/>
          <w:sz w:val="32"/>
          <w:szCs w:val="32"/>
        </w:rPr>
        <w:t>毫米，造成街域内多处严重积水，给居民生产、农业生产造成一定影响。</w:t>
      </w:r>
    </w:p>
    <w:p>
      <w:pPr>
        <w:widowControl/>
        <w:spacing w:line="560" w:lineRule="exact"/>
        <w:ind w:left="105" w:leftChars="50" w:right="105" w:firstLine="640" w:firstLineChars="200"/>
        <w:textAlignment w:val="baseline"/>
        <w:rPr>
          <w:rStyle w:val="11"/>
          <w:rFonts w:ascii="仿宋_GB2312" w:eastAsia="仿宋_GB2312"/>
          <w:sz w:val="32"/>
          <w:szCs w:val="32"/>
        </w:rPr>
      </w:pPr>
      <w:r>
        <w:rPr>
          <w:rStyle w:val="11"/>
          <w:rFonts w:hint="eastAsia" w:ascii="仿宋_GB2312" w:eastAsia="仿宋_GB2312"/>
          <w:sz w:val="32"/>
          <w:szCs w:val="32"/>
        </w:rPr>
        <w:t>街道除涝排水设施主要是以集体经济组织及金钟新市镇排水泵站、排水沟渠为主，遇涝可自行向一二级河道排涝。</w:t>
      </w:r>
    </w:p>
    <w:p>
      <w:pPr>
        <w:widowControl/>
        <w:spacing w:line="560" w:lineRule="exact"/>
        <w:ind w:firstLine="640" w:firstLineChars="200"/>
        <w:textAlignment w:val="baseline"/>
        <w:rPr>
          <w:rStyle w:val="11"/>
          <w:rFonts w:ascii="仿宋_GB2312" w:eastAsia="仿宋_GB2312"/>
          <w:sz w:val="32"/>
          <w:szCs w:val="32"/>
        </w:rPr>
      </w:pPr>
      <w:r>
        <w:rPr>
          <w:rStyle w:val="11"/>
          <w:rFonts w:ascii="仿宋_GB2312" w:eastAsia="仿宋_GB2312"/>
          <w:sz w:val="32"/>
          <w:szCs w:val="32"/>
        </w:rPr>
        <w:t>2.3</w:t>
      </w:r>
      <w:r>
        <w:rPr>
          <w:rStyle w:val="11"/>
          <w:rFonts w:hint="eastAsia" w:ascii="仿宋_GB2312" w:eastAsia="仿宋_GB2312"/>
          <w:sz w:val="32"/>
          <w:szCs w:val="32"/>
        </w:rPr>
        <w:t>防汛排涝存在问题</w:t>
      </w:r>
    </w:p>
    <w:p>
      <w:pPr>
        <w:widowControl/>
        <w:spacing w:line="560" w:lineRule="exact"/>
        <w:ind w:left="105" w:leftChars="50" w:right="105" w:firstLine="640" w:firstLineChars="200"/>
        <w:textAlignment w:val="baseline"/>
        <w:rPr>
          <w:rStyle w:val="11"/>
          <w:rFonts w:ascii="仿宋_GB2312" w:eastAsia="仿宋_GB2312"/>
          <w:sz w:val="32"/>
          <w:szCs w:val="32"/>
        </w:rPr>
      </w:pPr>
      <w:r>
        <w:rPr>
          <w:rStyle w:val="11"/>
          <w:rFonts w:hint="eastAsia" w:ascii="仿宋_GB2312" w:eastAsia="仿宋_GB2312"/>
          <w:sz w:val="32"/>
          <w:szCs w:val="32"/>
        </w:rPr>
        <w:t>个别村队泵站电器设备存在老旧现象，各集体经济组织要在</w:t>
      </w:r>
      <w:r>
        <w:rPr>
          <w:rStyle w:val="11"/>
          <w:rFonts w:ascii="仿宋_GB2312" w:eastAsia="仿宋_GB2312"/>
          <w:sz w:val="32"/>
          <w:szCs w:val="32"/>
        </w:rPr>
        <w:t>4</w:t>
      </w:r>
      <w:r>
        <w:rPr>
          <w:rStyle w:val="11"/>
          <w:rFonts w:hint="eastAsia" w:ascii="仿宋_GB2312" w:eastAsia="仿宋_GB2312"/>
          <w:sz w:val="32"/>
          <w:szCs w:val="32"/>
        </w:rPr>
        <w:t>月</w:t>
      </w:r>
      <w:r>
        <w:rPr>
          <w:rStyle w:val="11"/>
          <w:rFonts w:ascii="仿宋_GB2312" w:eastAsia="仿宋_GB2312"/>
          <w:sz w:val="32"/>
          <w:szCs w:val="32"/>
        </w:rPr>
        <w:t>30</w:t>
      </w:r>
      <w:r>
        <w:rPr>
          <w:rStyle w:val="11"/>
          <w:rFonts w:hint="eastAsia" w:ascii="仿宋_GB2312" w:eastAsia="仿宋_GB2312"/>
          <w:sz w:val="32"/>
          <w:szCs w:val="32"/>
        </w:rPr>
        <w:t>日前对所属的泵站、排水系统进行检修，及时发现解决存在的问题。</w:t>
      </w:r>
    </w:p>
    <w:p>
      <w:pPr>
        <w:widowControl/>
        <w:spacing w:line="560" w:lineRule="exact"/>
        <w:ind w:firstLine="640" w:firstLineChars="200"/>
        <w:textAlignment w:val="baseline"/>
        <w:rPr>
          <w:rStyle w:val="11"/>
          <w:rFonts w:ascii="黑体" w:eastAsia="黑体"/>
          <w:sz w:val="32"/>
          <w:szCs w:val="32"/>
        </w:rPr>
      </w:pPr>
      <w:r>
        <w:rPr>
          <w:rStyle w:val="11"/>
          <w:rFonts w:ascii="黑体" w:eastAsia="黑体"/>
          <w:sz w:val="32"/>
          <w:szCs w:val="32"/>
        </w:rPr>
        <w:t>3.</w:t>
      </w:r>
      <w:r>
        <w:rPr>
          <w:rStyle w:val="11"/>
          <w:rFonts w:hint="eastAsia" w:ascii="黑体" w:eastAsia="黑体"/>
          <w:sz w:val="32"/>
          <w:szCs w:val="32"/>
        </w:rPr>
        <w:t>组织体系</w:t>
      </w:r>
    </w:p>
    <w:p>
      <w:pPr>
        <w:widowControl/>
        <w:spacing w:line="560" w:lineRule="exact"/>
        <w:ind w:firstLine="640" w:firstLineChars="200"/>
        <w:textAlignment w:val="baseline"/>
        <w:rPr>
          <w:rStyle w:val="11"/>
          <w:rFonts w:ascii="仿宋_GB2312" w:eastAsia="仿宋_GB2312"/>
          <w:sz w:val="32"/>
          <w:szCs w:val="32"/>
        </w:rPr>
      </w:pPr>
      <w:r>
        <w:rPr>
          <w:rStyle w:val="11"/>
          <w:rFonts w:ascii="仿宋_GB2312" w:eastAsia="仿宋_GB2312"/>
          <w:sz w:val="32"/>
          <w:szCs w:val="32"/>
        </w:rPr>
        <w:t>3.1</w:t>
      </w:r>
      <w:r>
        <w:rPr>
          <w:rStyle w:val="11"/>
          <w:rFonts w:hint="eastAsia" w:ascii="仿宋_GB2312" w:eastAsia="仿宋_GB2312"/>
          <w:sz w:val="32"/>
          <w:szCs w:val="32"/>
        </w:rPr>
        <w:t>领导机构及职责</w:t>
      </w:r>
    </w:p>
    <w:p>
      <w:pPr>
        <w:widowControl/>
        <w:spacing w:line="560" w:lineRule="exact"/>
        <w:ind w:right="-4" w:firstLine="570"/>
        <w:textAlignment w:val="baseline"/>
        <w:rPr>
          <w:rStyle w:val="11"/>
          <w:rFonts w:ascii="仿宋_GB2312" w:hAnsi="仿宋_GB2312" w:eastAsia="仿宋_GB2312"/>
          <w:sz w:val="32"/>
          <w:szCs w:val="32"/>
        </w:rPr>
      </w:pPr>
      <w:r>
        <w:rPr>
          <w:rStyle w:val="11"/>
          <w:rFonts w:hint="eastAsia" w:ascii="仿宋_GB2312" w:hAnsi="仿宋_GB2312" w:eastAsia="仿宋_GB2312"/>
          <w:sz w:val="32"/>
          <w:szCs w:val="32"/>
        </w:rPr>
        <w:t>在区防汛抗旱指挥部的统一领导下，根据防汛抗旱行政首长负责制的要求，成立</w:t>
      </w:r>
      <w:r>
        <w:rPr>
          <w:rStyle w:val="11"/>
          <w:rFonts w:hint="eastAsia" w:ascii="仿宋_GB2312" w:eastAsia="仿宋_GB2312"/>
          <w:sz w:val="32"/>
          <w:szCs w:val="32"/>
        </w:rPr>
        <w:t>东丽区金钟街道防汛抗旱指挥部</w:t>
      </w:r>
      <w:r>
        <w:rPr>
          <w:rStyle w:val="11"/>
          <w:rFonts w:hint="eastAsia" w:ascii="仿宋_GB2312" w:hAnsi="仿宋_GB2312" w:eastAsia="仿宋_GB2312"/>
          <w:sz w:val="32"/>
          <w:szCs w:val="32"/>
        </w:rPr>
        <w:t>，负责本街行政辖区范围内的防汛抢险工作。</w:t>
      </w:r>
    </w:p>
    <w:p>
      <w:pPr>
        <w:widowControl/>
        <w:spacing w:line="560" w:lineRule="exact"/>
        <w:ind w:firstLine="640" w:firstLineChars="200"/>
        <w:textAlignment w:val="baseline"/>
        <w:rPr>
          <w:rStyle w:val="11"/>
          <w:rFonts w:ascii="仿宋_GB2312" w:eastAsia="仿宋_GB2312"/>
          <w:sz w:val="32"/>
          <w:szCs w:val="32"/>
        </w:rPr>
      </w:pPr>
      <w:r>
        <w:rPr>
          <w:rStyle w:val="11"/>
          <w:rFonts w:hint="eastAsia" w:ascii="仿宋_GB2312" w:eastAsia="仿宋_GB2312"/>
          <w:sz w:val="32"/>
          <w:szCs w:val="32"/>
        </w:rPr>
        <w:t>指</w:t>
      </w:r>
      <w:r>
        <w:rPr>
          <w:rStyle w:val="11"/>
          <w:rFonts w:ascii="仿宋_GB2312" w:eastAsia="仿宋_GB2312"/>
          <w:sz w:val="32"/>
          <w:szCs w:val="32"/>
        </w:rPr>
        <w:t xml:space="preserve">  </w:t>
      </w:r>
      <w:r>
        <w:rPr>
          <w:rStyle w:val="11"/>
          <w:rFonts w:hint="eastAsia" w:ascii="仿宋_GB2312" w:eastAsia="仿宋_GB2312"/>
          <w:sz w:val="32"/>
          <w:szCs w:val="32"/>
        </w:rPr>
        <w:t>挥：冯宏磊</w:t>
      </w:r>
    </w:p>
    <w:p>
      <w:pPr>
        <w:widowControl/>
        <w:spacing w:line="560" w:lineRule="exact"/>
        <w:ind w:firstLine="640" w:firstLineChars="200"/>
        <w:textAlignment w:val="baseline"/>
        <w:rPr>
          <w:rStyle w:val="11"/>
          <w:rFonts w:ascii="仿宋_GB2312" w:eastAsia="仿宋_GB2312"/>
          <w:sz w:val="32"/>
          <w:szCs w:val="32"/>
        </w:rPr>
      </w:pPr>
      <w:r>
        <w:rPr>
          <w:rStyle w:val="11"/>
          <w:rFonts w:hint="eastAsia" w:ascii="仿宋_GB2312" w:eastAsia="仿宋_GB2312"/>
          <w:sz w:val="32"/>
          <w:szCs w:val="32"/>
        </w:rPr>
        <w:t>副指挥：</w:t>
      </w:r>
      <w:r>
        <w:rPr>
          <w:rStyle w:val="11"/>
          <w:rFonts w:hint="eastAsia" w:ascii="仿宋_GB2312" w:eastAsia="仿宋_GB2312"/>
          <w:sz w:val="32"/>
          <w:szCs w:val="32"/>
          <w:lang w:eastAsia="zh-CN"/>
        </w:rPr>
        <w:t>寇海明</w:t>
      </w:r>
      <w:r>
        <w:rPr>
          <w:rStyle w:val="11"/>
          <w:rFonts w:hint="eastAsia" w:ascii="仿宋_GB2312" w:eastAsia="仿宋_GB2312"/>
          <w:sz w:val="32"/>
          <w:szCs w:val="32"/>
        </w:rPr>
        <w:t>、</w:t>
      </w:r>
      <w:r>
        <w:rPr>
          <w:rStyle w:val="11"/>
          <w:rFonts w:hint="eastAsia" w:ascii="仿宋_GB2312" w:eastAsia="仿宋_GB2312"/>
          <w:sz w:val="32"/>
          <w:szCs w:val="32"/>
          <w:lang w:eastAsia="zh-CN"/>
        </w:rPr>
        <w:t>侯仁海</w:t>
      </w:r>
      <w:r>
        <w:rPr>
          <w:rStyle w:val="11"/>
          <w:rFonts w:hint="eastAsia" w:ascii="仿宋_GB2312" w:eastAsia="仿宋_GB2312"/>
          <w:sz w:val="32"/>
          <w:szCs w:val="32"/>
        </w:rPr>
        <w:t>、孙立军</w:t>
      </w:r>
    </w:p>
    <w:p>
      <w:pPr>
        <w:widowControl/>
        <w:spacing w:line="560" w:lineRule="exact"/>
        <w:ind w:right="105" w:firstLine="640" w:firstLineChars="200"/>
        <w:textAlignment w:val="baseline"/>
        <w:rPr>
          <w:rStyle w:val="11"/>
          <w:rFonts w:ascii="仿宋_GB2312" w:eastAsia="仿宋_GB2312"/>
          <w:sz w:val="32"/>
          <w:szCs w:val="32"/>
          <w:highlight w:val="yellow"/>
        </w:rPr>
      </w:pPr>
      <w:r>
        <w:rPr>
          <w:rStyle w:val="11"/>
          <w:rFonts w:hint="eastAsia" w:ascii="仿宋_GB2312" w:eastAsia="仿宋_GB2312"/>
          <w:sz w:val="32"/>
          <w:szCs w:val="32"/>
        </w:rPr>
        <w:t>成</w:t>
      </w:r>
      <w:r>
        <w:rPr>
          <w:rStyle w:val="11"/>
          <w:rFonts w:ascii="仿宋_GB2312" w:eastAsia="仿宋_GB2312"/>
          <w:sz w:val="32"/>
          <w:szCs w:val="32"/>
        </w:rPr>
        <w:t xml:space="preserve">  </w:t>
      </w:r>
      <w:r>
        <w:rPr>
          <w:rStyle w:val="11"/>
          <w:rFonts w:hint="eastAsia" w:ascii="仿宋_GB2312" w:eastAsia="仿宋_GB2312"/>
          <w:sz w:val="32"/>
          <w:szCs w:val="32"/>
        </w:rPr>
        <w:t>员：张</w:t>
      </w:r>
      <w:r>
        <w:rPr>
          <w:rStyle w:val="11"/>
          <w:rFonts w:ascii="仿宋_GB2312" w:eastAsia="仿宋_GB2312"/>
          <w:sz w:val="32"/>
          <w:szCs w:val="32"/>
        </w:rPr>
        <w:t xml:space="preserve">  </w:t>
      </w:r>
      <w:r>
        <w:rPr>
          <w:rStyle w:val="11"/>
          <w:rFonts w:hint="eastAsia" w:ascii="仿宋_GB2312" w:eastAsia="仿宋_GB2312"/>
          <w:sz w:val="32"/>
          <w:szCs w:val="32"/>
        </w:rPr>
        <w:t>媛、于涛、黄永强、谢全峰、张明树、</w:t>
      </w:r>
      <w:r>
        <w:rPr>
          <w:rStyle w:val="11"/>
          <w:rFonts w:hint="eastAsia" w:ascii="仿宋_GB2312" w:eastAsia="仿宋_GB2312"/>
          <w:sz w:val="32"/>
          <w:szCs w:val="32"/>
          <w:lang w:eastAsia="zh-CN"/>
        </w:rPr>
        <w:t>吴家清</w:t>
      </w:r>
      <w:r>
        <w:rPr>
          <w:rStyle w:val="11"/>
          <w:rFonts w:hint="eastAsia" w:ascii="仿宋_GB2312" w:eastAsia="仿宋_GB2312"/>
          <w:sz w:val="32"/>
          <w:szCs w:val="32"/>
        </w:rPr>
        <w:t>、范月和、孙洪才、郝振国、赵广乐、贾玉明、郭志忠</w:t>
      </w:r>
    </w:p>
    <w:p>
      <w:pPr>
        <w:widowControl/>
        <w:spacing w:line="560" w:lineRule="exact"/>
        <w:ind w:firstLine="665" w:firstLineChars="208"/>
        <w:textAlignment w:val="baseline"/>
        <w:rPr>
          <w:rStyle w:val="11"/>
          <w:rFonts w:ascii="仿宋_GB2312" w:hAnsi="仿宋_GB2312" w:eastAsia="仿宋_GB2312"/>
          <w:sz w:val="32"/>
          <w:szCs w:val="32"/>
        </w:rPr>
      </w:pPr>
      <w:r>
        <w:rPr>
          <w:rStyle w:val="11"/>
          <w:rFonts w:hint="eastAsia" w:ascii="仿宋_GB2312" w:eastAsia="仿宋_GB2312"/>
          <w:sz w:val="32"/>
          <w:szCs w:val="32"/>
        </w:rPr>
        <w:t>街防指的主要职责是：贯彻执行国家防汛抗旱总指挥部（以下简称国家防总）、天津市防汛抗旱指挥部（以下简称市防指）、东丽区防汛抗旱指挥部（以下简称区防指）的决定；在街党工委的领导下，统一指挥全街防汛抗旱工作；组织协调、指挥决策和指导监督防汛救灾行动；启动、终止全街防汛抗旱应急响应；下达重要防汛抗旱指示、命令。</w:t>
      </w:r>
    </w:p>
    <w:p>
      <w:pPr>
        <w:widowControl/>
        <w:spacing w:line="560" w:lineRule="exact"/>
        <w:ind w:firstLine="640" w:firstLineChars="200"/>
        <w:textAlignment w:val="baseline"/>
        <w:rPr>
          <w:rStyle w:val="11"/>
          <w:rFonts w:ascii="仿宋_GB2312" w:eastAsia="仿宋_GB2312"/>
          <w:sz w:val="32"/>
          <w:szCs w:val="32"/>
        </w:rPr>
      </w:pPr>
      <w:r>
        <w:rPr>
          <w:rStyle w:val="11"/>
          <w:rFonts w:ascii="仿宋_GB2312" w:eastAsia="仿宋_GB2312"/>
          <w:sz w:val="32"/>
          <w:szCs w:val="32"/>
        </w:rPr>
        <w:t>3.2</w:t>
      </w:r>
      <w:r>
        <w:rPr>
          <w:rStyle w:val="11"/>
          <w:rFonts w:hint="eastAsia" w:ascii="仿宋_GB2312" w:eastAsia="仿宋_GB2312"/>
          <w:sz w:val="32"/>
          <w:szCs w:val="32"/>
        </w:rPr>
        <w:t>街道指挥部工作组人员构成及职责</w:t>
      </w:r>
    </w:p>
    <w:p>
      <w:pPr>
        <w:widowControl/>
        <w:spacing w:line="560" w:lineRule="exact"/>
        <w:ind w:firstLine="640" w:firstLineChars="200"/>
        <w:textAlignment w:val="baseline"/>
        <w:rPr>
          <w:rStyle w:val="11"/>
          <w:rFonts w:ascii="仿宋_GB2312" w:eastAsia="仿宋_GB2312"/>
          <w:sz w:val="32"/>
          <w:szCs w:val="32"/>
        </w:rPr>
      </w:pPr>
      <w:r>
        <w:rPr>
          <w:rStyle w:val="11"/>
          <w:rFonts w:hint="eastAsia" w:ascii="仿宋_GB2312" w:eastAsia="仿宋_GB2312"/>
          <w:sz w:val="32"/>
          <w:szCs w:val="32"/>
        </w:rPr>
        <w:t>为应对防汛突发事件，指挥部汛前成立综合组、抢险组、转移安置组、卫生救护组、治安保卫</w:t>
      </w:r>
      <w:r>
        <w:rPr>
          <w:rStyle w:val="11"/>
          <w:rFonts w:hint="eastAsia" w:ascii="仿宋_GB2312" w:hAnsi="仿宋_GB2312" w:eastAsia="仿宋_GB2312"/>
          <w:sz w:val="32"/>
          <w:szCs w:val="32"/>
        </w:rPr>
        <w:t>等工作组。各工作组职责明确，分工合作，保证必要时能各负其责，有条不紊地开展工作。</w:t>
      </w:r>
    </w:p>
    <w:p>
      <w:pPr>
        <w:widowControl/>
        <w:spacing w:line="560" w:lineRule="exact"/>
        <w:ind w:firstLine="640" w:firstLineChars="200"/>
        <w:textAlignment w:val="baseline"/>
        <w:rPr>
          <w:rStyle w:val="11"/>
          <w:rFonts w:ascii="仿宋_GB2312" w:eastAsia="仿宋_GB2312"/>
          <w:sz w:val="32"/>
          <w:szCs w:val="32"/>
        </w:rPr>
      </w:pPr>
      <w:r>
        <w:rPr>
          <w:rStyle w:val="11"/>
          <w:rFonts w:hint="eastAsia" w:ascii="仿宋_GB2312" w:eastAsia="仿宋_GB2312"/>
          <w:sz w:val="32"/>
          <w:szCs w:val="32"/>
        </w:rPr>
        <w:t>（一）综合组</w:t>
      </w:r>
    </w:p>
    <w:p>
      <w:pPr>
        <w:widowControl/>
        <w:spacing w:line="560" w:lineRule="exact"/>
        <w:ind w:firstLine="640" w:firstLineChars="200"/>
        <w:textAlignment w:val="baseline"/>
        <w:rPr>
          <w:rStyle w:val="11"/>
          <w:rFonts w:ascii="仿宋_GB2312" w:eastAsia="仿宋_GB2312"/>
          <w:sz w:val="32"/>
          <w:szCs w:val="32"/>
        </w:rPr>
      </w:pPr>
      <w:r>
        <w:rPr>
          <w:rStyle w:val="11"/>
          <w:rFonts w:ascii="仿宋_GB2312" w:eastAsia="仿宋_GB2312"/>
          <w:sz w:val="32"/>
          <w:szCs w:val="32"/>
        </w:rPr>
        <w:t>1.</w:t>
      </w:r>
      <w:r>
        <w:rPr>
          <w:rStyle w:val="11"/>
          <w:rFonts w:hint="eastAsia" w:ascii="仿宋_GB2312" w:eastAsia="仿宋_GB2312"/>
          <w:sz w:val="32"/>
          <w:szCs w:val="32"/>
        </w:rPr>
        <w:t>人员构成：由党建办、综合保障办、公共安全办组成</w:t>
      </w:r>
    </w:p>
    <w:p>
      <w:pPr>
        <w:widowControl/>
        <w:spacing w:line="560" w:lineRule="exact"/>
        <w:ind w:firstLine="640" w:firstLineChars="200"/>
        <w:textAlignment w:val="baseline"/>
        <w:rPr>
          <w:rStyle w:val="11"/>
          <w:rFonts w:hint="eastAsia" w:ascii="仿宋_GB2312" w:eastAsia="仿宋_GB2312"/>
          <w:sz w:val="32"/>
          <w:szCs w:val="32"/>
          <w:lang w:eastAsia="zh-CN"/>
        </w:rPr>
      </w:pPr>
      <w:r>
        <w:rPr>
          <w:rStyle w:val="11"/>
          <w:rFonts w:hint="eastAsia" w:ascii="仿宋_GB2312" w:eastAsia="仿宋_GB2312"/>
          <w:sz w:val="32"/>
          <w:szCs w:val="32"/>
        </w:rPr>
        <w:t>组</w:t>
      </w:r>
      <w:r>
        <w:rPr>
          <w:rStyle w:val="11"/>
          <w:rFonts w:ascii="仿宋_GB2312" w:eastAsia="仿宋_GB2312"/>
          <w:sz w:val="32"/>
          <w:szCs w:val="32"/>
        </w:rPr>
        <w:t xml:space="preserve">  </w:t>
      </w:r>
      <w:r>
        <w:rPr>
          <w:rStyle w:val="11"/>
          <w:rFonts w:hint="eastAsia" w:ascii="仿宋_GB2312" w:eastAsia="仿宋_GB2312"/>
          <w:sz w:val="32"/>
          <w:szCs w:val="32"/>
        </w:rPr>
        <w:t>长：张媛、</w:t>
      </w:r>
      <w:r>
        <w:rPr>
          <w:rStyle w:val="11"/>
          <w:rFonts w:hint="eastAsia" w:ascii="仿宋_GB2312" w:eastAsia="仿宋_GB2312"/>
          <w:sz w:val="32"/>
          <w:szCs w:val="32"/>
          <w:lang w:eastAsia="zh-CN"/>
        </w:rPr>
        <w:t>侯仁海</w:t>
      </w:r>
    </w:p>
    <w:p>
      <w:pPr>
        <w:widowControl/>
        <w:spacing w:line="560" w:lineRule="exact"/>
        <w:ind w:firstLine="640" w:firstLineChars="200"/>
        <w:textAlignment w:val="baseline"/>
        <w:rPr>
          <w:rStyle w:val="11"/>
          <w:rFonts w:ascii="仿宋_GB2312" w:eastAsia="仿宋_GB2312"/>
          <w:sz w:val="32"/>
          <w:szCs w:val="32"/>
        </w:rPr>
      </w:pPr>
      <w:r>
        <w:rPr>
          <w:rStyle w:val="11"/>
          <w:rFonts w:hint="eastAsia" w:ascii="仿宋_GB2312" w:eastAsia="仿宋_GB2312"/>
          <w:sz w:val="32"/>
          <w:szCs w:val="32"/>
        </w:rPr>
        <w:t>成</w:t>
      </w:r>
      <w:r>
        <w:rPr>
          <w:rStyle w:val="11"/>
          <w:rFonts w:ascii="仿宋_GB2312" w:eastAsia="仿宋_GB2312"/>
          <w:sz w:val="32"/>
          <w:szCs w:val="32"/>
        </w:rPr>
        <w:t xml:space="preserve">  </w:t>
      </w:r>
      <w:r>
        <w:rPr>
          <w:rStyle w:val="11"/>
          <w:rFonts w:hint="eastAsia" w:ascii="仿宋_GB2312" w:eastAsia="仿宋_GB2312"/>
          <w:sz w:val="32"/>
          <w:szCs w:val="32"/>
        </w:rPr>
        <w:t>员：</w:t>
      </w:r>
      <w:r>
        <w:rPr>
          <w:rStyle w:val="11"/>
          <w:rFonts w:hint="eastAsia" w:ascii="仿宋_GB2312" w:eastAsia="仿宋_GB2312"/>
          <w:sz w:val="32"/>
          <w:szCs w:val="32"/>
          <w:lang w:eastAsia="zh-CN"/>
        </w:rPr>
        <w:t>常乐</w:t>
      </w:r>
      <w:r>
        <w:rPr>
          <w:rStyle w:val="11"/>
          <w:rFonts w:hint="eastAsia" w:ascii="仿宋_GB2312" w:eastAsia="仿宋_GB2312"/>
          <w:sz w:val="32"/>
          <w:szCs w:val="32"/>
        </w:rPr>
        <w:t>、李喜庆</w:t>
      </w:r>
    </w:p>
    <w:p>
      <w:pPr>
        <w:widowControl/>
        <w:spacing w:line="560" w:lineRule="exact"/>
        <w:ind w:firstLine="640" w:firstLineChars="200"/>
        <w:textAlignment w:val="baseline"/>
        <w:rPr>
          <w:rStyle w:val="11"/>
          <w:rFonts w:ascii="仿宋_GB2312" w:eastAsia="仿宋_GB2312"/>
          <w:sz w:val="32"/>
          <w:szCs w:val="32"/>
        </w:rPr>
      </w:pPr>
      <w:r>
        <w:rPr>
          <w:rStyle w:val="11"/>
          <w:rFonts w:ascii="仿宋_GB2312" w:eastAsia="仿宋_GB2312"/>
          <w:sz w:val="32"/>
          <w:szCs w:val="32"/>
        </w:rPr>
        <w:t xml:space="preserve"> 2.</w:t>
      </w:r>
      <w:r>
        <w:rPr>
          <w:rStyle w:val="11"/>
          <w:rFonts w:hint="eastAsia" w:ascii="仿宋_GB2312" w:eastAsia="仿宋_GB2312"/>
          <w:sz w:val="32"/>
          <w:szCs w:val="32"/>
        </w:rPr>
        <w:t>职</w:t>
      </w:r>
      <w:r>
        <w:rPr>
          <w:rStyle w:val="11"/>
          <w:rFonts w:ascii="仿宋_GB2312" w:eastAsia="仿宋_GB2312"/>
          <w:sz w:val="32"/>
          <w:szCs w:val="32"/>
        </w:rPr>
        <w:t xml:space="preserve">  </w:t>
      </w:r>
      <w:r>
        <w:rPr>
          <w:rStyle w:val="11"/>
          <w:rFonts w:hint="eastAsia" w:ascii="仿宋_GB2312" w:eastAsia="仿宋_GB2312"/>
          <w:sz w:val="32"/>
          <w:szCs w:val="32"/>
        </w:rPr>
        <w:t>责：</w:t>
      </w:r>
      <w:r>
        <w:rPr>
          <w:rStyle w:val="11"/>
          <w:rFonts w:hint="eastAsia" w:ascii="仿宋_GB2312" w:hAnsi="仿宋_GB2312" w:eastAsia="仿宋_GB2312"/>
          <w:sz w:val="32"/>
          <w:szCs w:val="32"/>
        </w:rPr>
        <w:t>及时传达有关洪涝灾情预警信息和上级指示精神，了解水情、汛情，向指挥部和上级有关部门汇报；通知各有关单位做好防汛准备工作；严密监视汛情动向，组织做好灾情监控工作；做好防汛抢险救灾的宣传报道。</w:t>
      </w:r>
    </w:p>
    <w:p>
      <w:pPr>
        <w:widowControl/>
        <w:spacing w:line="560" w:lineRule="exact"/>
        <w:ind w:firstLine="640" w:firstLineChars="200"/>
        <w:textAlignment w:val="baseline"/>
        <w:rPr>
          <w:rStyle w:val="11"/>
          <w:rFonts w:ascii="仿宋_GB2312" w:hAnsi="仿宋_GB2312" w:eastAsia="仿宋_GB2312"/>
          <w:sz w:val="32"/>
          <w:szCs w:val="32"/>
        </w:rPr>
      </w:pPr>
      <w:r>
        <w:rPr>
          <w:rStyle w:val="11"/>
          <w:rFonts w:hint="eastAsia" w:ascii="仿宋_GB2312" w:hAnsi="仿宋_GB2312" w:eastAsia="仿宋_GB2312"/>
          <w:sz w:val="32"/>
          <w:szCs w:val="32"/>
        </w:rPr>
        <w:t>（二）</w:t>
      </w:r>
      <w:r>
        <w:rPr>
          <w:rStyle w:val="11"/>
          <w:rFonts w:hint="eastAsia" w:ascii="仿宋_GB2312" w:hAnsi="仿宋_GB2312" w:eastAsia="仿宋_GB2312"/>
          <w:sz w:val="32"/>
          <w:szCs w:val="32"/>
          <w:lang w:eastAsia="zh-CN"/>
        </w:rPr>
        <w:t>巡查</w:t>
      </w:r>
      <w:r>
        <w:rPr>
          <w:rStyle w:val="11"/>
          <w:rFonts w:hint="eastAsia" w:ascii="仿宋_GB2312" w:hAnsi="仿宋_GB2312" w:eastAsia="仿宋_GB2312"/>
          <w:sz w:val="32"/>
          <w:szCs w:val="32"/>
        </w:rPr>
        <w:t>组</w:t>
      </w:r>
    </w:p>
    <w:p>
      <w:pPr>
        <w:widowControl/>
        <w:spacing w:line="560" w:lineRule="exact"/>
        <w:ind w:firstLine="640" w:firstLineChars="200"/>
        <w:textAlignment w:val="baseline"/>
        <w:rPr>
          <w:rStyle w:val="11"/>
          <w:rFonts w:ascii="仿宋_GB2312" w:hAnsi="仿宋_GB2312" w:eastAsia="仿宋_GB2312"/>
          <w:sz w:val="32"/>
          <w:szCs w:val="32"/>
        </w:rPr>
      </w:pPr>
      <w:r>
        <w:rPr>
          <w:rStyle w:val="11"/>
          <w:rFonts w:ascii="仿宋_GB2312" w:hAnsi="仿宋_GB2312" w:eastAsia="仿宋_GB2312"/>
          <w:sz w:val="32"/>
          <w:szCs w:val="32"/>
        </w:rPr>
        <w:t>1</w:t>
      </w:r>
      <w:r>
        <w:rPr>
          <w:rStyle w:val="11"/>
          <w:rFonts w:hint="eastAsia" w:ascii="仿宋_GB2312" w:hAnsi="仿宋_GB2312" w:eastAsia="仿宋_GB2312"/>
          <w:sz w:val="32"/>
          <w:szCs w:val="32"/>
        </w:rPr>
        <w:t>、人员构成：</w:t>
      </w:r>
      <w:r>
        <w:rPr>
          <w:rStyle w:val="11"/>
          <w:rFonts w:hint="eastAsia" w:ascii="仿宋_GB2312" w:eastAsia="仿宋_GB2312"/>
          <w:sz w:val="32"/>
          <w:szCs w:val="32"/>
        </w:rPr>
        <w:t>公共安全办</w:t>
      </w:r>
      <w:r>
        <w:rPr>
          <w:rStyle w:val="11"/>
          <w:rFonts w:hint="eastAsia" w:ascii="仿宋_GB2312" w:eastAsia="仿宋_GB2312"/>
          <w:sz w:val="32"/>
          <w:szCs w:val="32"/>
          <w:lang w:eastAsia="zh-CN"/>
        </w:rPr>
        <w:t>（安监）</w:t>
      </w:r>
      <w:r>
        <w:rPr>
          <w:rStyle w:val="11"/>
          <w:rFonts w:hint="eastAsia" w:ascii="仿宋_GB2312" w:eastAsia="仿宋_GB2312"/>
          <w:sz w:val="32"/>
          <w:szCs w:val="32"/>
        </w:rPr>
        <w:t>、</w:t>
      </w:r>
      <w:r>
        <w:rPr>
          <w:rStyle w:val="11"/>
          <w:rFonts w:hint="eastAsia" w:ascii="仿宋_GB2312" w:hAnsi="仿宋_GB2312" w:eastAsia="仿宋_GB2312"/>
          <w:sz w:val="32"/>
          <w:szCs w:val="32"/>
        </w:rPr>
        <w:t>武装部、</w:t>
      </w:r>
      <w:r>
        <w:rPr>
          <w:rStyle w:val="11"/>
          <w:rFonts w:hint="eastAsia" w:ascii="仿宋_GB2312" w:eastAsia="仿宋_GB2312"/>
          <w:sz w:val="32"/>
          <w:szCs w:val="32"/>
          <w:lang w:eastAsia="zh-CN"/>
        </w:rPr>
        <w:t>农业农村办、</w:t>
      </w:r>
      <w:r>
        <w:rPr>
          <w:rStyle w:val="11"/>
          <w:rFonts w:hint="eastAsia" w:ascii="仿宋_GB2312" w:hAnsi="仿宋_GB2312" w:eastAsia="仿宋_GB2312"/>
          <w:sz w:val="32"/>
          <w:szCs w:val="32"/>
        </w:rPr>
        <w:t>公共管理办（水务）、外聘应急队伍组成</w:t>
      </w:r>
    </w:p>
    <w:p>
      <w:pPr>
        <w:widowControl/>
        <w:spacing w:line="560" w:lineRule="exact"/>
        <w:ind w:firstLine="640" w:firstLineChars="200"/>
        <w:textAlignment w:val="baseline"/>
        <w:rPr>
          <w:rStyle w:val="11"/>
          <w:rFonts w:hint="eastAsia" w:ascii="仿宋_GB2312" w:hAnsi="仿宋_GB2312" w:eastAsia="仿宋_GB2312"/>
          <w:sz w:val="32"/>
          <w:szCs w:val="32"/>
          <w:lang w:eastAsia="zh-CN"/>
        </w:rPr>
      </w:pPr>
      <w:r>
        <w:rPr>
          <w:rStyle w:val="11"/>
          <w:rFonts w:hint="eastAsia" w:ascii="仿宋_GB2312" w:hAnsi="仿宋_GB2312" w:eastAsia="仿宋_GB2312"/>
          <w:sz w:val="32"/>
          <w:szCs w:val="32"/>
        </w:rPr>
        <w:t>组</w:t>
      </w:r>
      <w:r>
        <w:rPr>
          <w:rStyle w:val="11"/>
          <w:rFonts w:ascii="仿宋_GB2312" w:hAnsi="仿宋_GB2312" w:eastAsia="仿宋_GB2312"/>
          <w:sz w:val="32"/>
          <w:szCs w:val="32"/>
        </w:rPr>
        <w:t xml:space="preserve">  </w:t>
      </w:r>
      <w:r>
        <w:rPr>
          <w:rStyle w:val="11"/>
          <w:rFonts w:hint="eastAsia" w:ascii="仿宋_GB2312" w:hAnsi="仿宋_GB2312" w:eastAsia="仿宋_GB2312"/>
          <w:sz w:val="32"/>
          <w:szCs w:val="32"/>
        </w:rPr>
        <w:t>长：</w:t>
      </w:r>
      <w:r>
        <w:rPr>
          <w:rStyle w:val="11"/>
          <w:rFonts w:hint="eastAsia" w:ascii="仿宋_GB2312" w:hAnsi="仿宋_GB2312" w:eastAsia="仿宋_GB2312"/>
          <w:sz w:val="32"/>
          <w:szCs w:val="32"/>
          <w:lang w:eastAsia="zh-CN"/>
        </w:rPr>
        <w:t>侯仁海</w:t>
      </w:r>
      <w:r>
        <w:rPr>
          <w:rStyle w:val="11"/>
          <w:rFonts w:hint="eastAsia" w:ascii="仿宋_GB2312" w:hAnsi="仿宋_GB2312" w:eastAsia="仿宋_GB2312"/>
          <w:sz w:val="32"/>
          <w:szCs w:val="32"/>
        </w:rPr>
        <w:t>、</w:t>
      </w:r>
      <w:r>
        <w:rPr>
          <w:rStyle w:val="11"/>
          <w:rFonts w:hint="eastAsia" w:ascii="仿宋_GB2312" w:hAnsi="仿宋_GB2312" w:eastAsia="仿宋_GB2312"/>
          <w:sz w:val="32"/>
          <w:szCs w:val="32"/>
          <w:lang w:eastAsia="zh-CN"/>
        </w:rPr>
        <w:t>寇海明</w:t>
      </w:r>
    </w:p>
    <w:p>
      <w:pPr>
        <w:widowControl/>
        <w:spacing w:line="560" w:lineRule="exact"/>
        <w:ind w:firstLine="640" w:firstLineChars="200"/>
        <w:textAlignment w:val="baseline"/>
        <w:rPr>
          <w:rStyle w:val="11"/>
          <w:rFonts w:hint="eastAsia" w:ascii="仿宋_GB2312" w:hAnsi="仿宋_GB2312" w:eastAsia="仿宋_GB2312"/>
          <w:sz w:val="32"/>
          <w:szCs w:val="32"/>
          <w:lang w:eastAsia="zh-CN"/>
        </w:rPr>
      </w:pPr>
      <w:r>
        <w:rPr>
          <w:rStyle w:val="11"/>
          <w:rFonts w:hint="eastAsia" w:ascii="仿宋_GB2312" w:hAnsi="仿宋_GB2312" w:eastAsia="仿宋_GB2312"/>
          <w:sz w:val="32"/>
          <w:szCs w:val="32"/>
        </w:rPr>
        <w:t>成</w:t>
      </w:r>
      <w:r>
        <w:rPr>
          <w:rStyle w:val="11"/>
          <w:rFonts w:ascii="仿宋_GB2312" w:hAnsi="仿宋_GB2312" w:eastAsia="仿宋_GB2312"/>
          <w:sz w:val="32"/>
          <w:szCs w:val="32"/>
        </w:rPr>
        <w:t xml:space="preserve">  </w:t>
      </w:r>
      <w:r>
        <w:rPr>
          <w:rStyle w:val="11"/>
          <w:rFonts w:hint="eastAsia" w:ascii="仿宋_GB2312" w:hAnsi="仿宋_GB2312" w:eastAsia="仿宋_GB2312"/>
          <w:sz w:val="32"/>
          <w:szCs w:val="32"/>
        </w:rPr>
        <w:t>员：</w:t>
      </w:r>
      <w:r>
        <w:rPr>
          <w:rStyle w:val="11"/>
          <w:rFonts w:hint="eastAsia" w:ascii="仿宋_GB2312" w:hAnsi="仿宋_GB2312" w:eastAsia="仿宋_GB2312"/>
          <w:sz w:val="32"/>
          <w:szCs w:val="32"/>
          <w:lang w:eastAsia="zh-CN"/>
        </w:rPr>
        <w:t>常乐</w:t>
      </w:r>
      <w:r>
        <w:rPr>
          <w:rStyle w:val="11"/>
          <w:rFonts w:hint="eastAsia" w:ascii="仿宋_GB2312" w:hAnsi="仿宋_GB2312" w:eastAsia="仿宋_GB2312"/>
          <w:sz w:val="32"/>
          <w:szCs w:val="32"/>
        </w:rPr>
        <w:t>、贾泽斌、杨舟</w:t>
      </w:r>
      <w:r>
        <w:rPr>
          <w:rStyle w:val="11"/>
          <w:rFonts w:hint="eastAsia" w:ascii="仿宋_GB2312" w:hAnsi="仿宋_GB2312" w:eastAsia="仿宋_GB2312"/>
          <w:sz w:val="32"/>
          <w:szCs w:val="32"/>
          <w:lang w:eastAsia="zh-CN"/>
        </w:rPr>
        <w:t>、郑国志</w:t>
      </w:r>
    </w:p>
    <w:p>
      <w:pPr>
        <w:widowControl/>
        <w:spacing w:line="560" w:lineRule="exact"/>
        <w:ind w:firstLine="640" w:firstLineChars="200"/>
        <w:textAlignment w:val="baseline"/>
        <w:rPr>
          <w:rStyle w:val="11"/>
          <w:rFonts w:hint="eastAsia" w:ascii="仿宋_GB2312" w:hAnsi="仿宋_GB2312" w:eastAsia="仿宋_GB2312"/>
          <w:sz w:val="32"/>
          <w:szCs w:val="32"/>
          <w:lang w:eastAsia="zh-CN"/>
        </w:rPr>
      </w:pPr>
      <w:r>
        <w:rPr>
          <w:rStyle w:val="11"/>
          <w:rFonts w:hint="eastAsia" w:ascii="仿宋_GB2312" w:hAnsi="仿宋_GB2312" w:eastAsia="仿宋_GB2312"/>
          <w:sz w:val="32"/>
          <w:szCs w:val="32"/>
        </w:rPr>
        <w:t>职责：</w:t>
      </w:r>
      <w:r>
        <w:rPr>
          <w:rStyle w:val="11"/>
          <w:rFonts w:hint="eastAsia" w:ascii="仿宋_GB2312" w:hAnsi="仿宋_GB2312" w:eastAsia="仿宋_GB2312"/>
          <w:sz w:val="32"/>
          <w:szCs w:val="32"/>
          <w:lang w:eastAsia="zh-CN"/>
        </w:rPr>
        <w:t>及时</w:t>
      </w:r>
      <w:r>
        <w:rPr>
          <w:rStyle w:val="11"/>
          <w:rFonts w:hint="eastAsia" w:ascii="仿宋_GB2312" w:hAnsi="仿宋_GB2312" w:eastAsia="仿宋_GB2312"/>
          <w:sz w:val="32"/>
          <w:szCs w:val="32"/>
        </w:rPr>
        <w:t>分析掌握雨情、</w:t>
      </w:r>
      <w:r>
        <w:rPr>
          <w:rStyle w:val="11"/>
          <w:rFonts w:hint="eastAsia" w:ascii="仿宋_GB2312" w:hAnsi="仿宋_GB2312" w:eastAsia="仿宋_GB2312"/>
          <w:sz w:val="32"/>
          <w:szCs w:val="32"/>
          <w:lang w:eastAsia="zh-CN"/>
        </w:rPr>
        <w:t>汛</w:t>
      </w:r>
      <w:r>
        <w:rPr>
          <w:rStyle w:val="11"/>
          <w:rFonts w:hint="eastAsia" w:ascii="仿宋_GB2312" w:hAnsi="仿宋_GB2312" w:eastAsia="仿宋_GB2312"/>
          <w:sz w:val="32"/>
          <w:szCs w:val="32"/>
        </w:rPr>
        <w:t>情，</w:t>
      </w:r>
      <w:r>
        <w:rPr>
          <w:rStyle w:val="11"/>
          <w:rFonts w:hint="eastAsia" w:ascii="仿宋_GB2312" w:hAnsi="仿宋_GB2312" w:eastAsia="仿宋_GB2312"/>
          <w:sz w:val="32"/>
          <w:szCs w:val="32"/>
          <w:lang w:eastAsia="zh-CN"/>
        </w:rPr>
        <w:t>落实河道、沟渠、泵站及易积水地区巡查、防控</w:t>
      </w:r>
      <w:r>
        <w:rPr>
          <w:rStyle w:val="11"/>
          <w:rFonts w:hint="eastAsia" w:ascii="仿宋_GB2312" w:hAnsi="仿宋_GB2312" w:eastAsia="仿宋_GB2312"/>
          <w:sz w:val="32"/>
          <w:szCs w:val="32"/>
        </w:rPr>
        <w:t>，开展河道堤坝、老村台、道路交通应急排水抢险工作</w:t>
      </w:r>
      <w:r>
        <w:rPr>
          <w:rStyle w:val="11"/>
          <w:rFonts w:hint="eastAsia" w:ascii="仿宋_GB2312" w:hAnsi="仿宋_GB2312" w:eastAsia="仿宋_GB2312"/>
          <w:sz w:val="32"/>
          <w:szCs w:val="32"/>
          <w:lang w:eastAsia="zh-CN"/>
        </w:rPr>
        <w:t>，完成区防汛办交给的抢险应急任务。</w:t>
      </w:r>
    </w:p>
    <w:p>
      <w:pPr>
        <w:widowControl/>
        <w:spacing w:line="560" w:lineRule="exact"/>
        <w:ind w:firstLine="640" w:firstLineChars="200"/>
        <w:textAlignment w:val="baseline"/>
        <w:rPr>
          <w:rStyle w:val="11"/>
          <w:rFonts w:ascii="仿宋_GB2312" w:hAnsi="仿宋_GB2312" w:eastAsia="仿宋_GB2312"/>
          <w:sz w:val="32"/>
          <w:szCs w:val="32"/>
        </w:rPr>
      </w:pPr>
      <w:r>
        <w:rPr>
          <w:rStyle w:val="11"/>
          <w:rFonts w:hint="eastAsia" w:ascii="仿宋_GB2312" w:hAnsi="仿宋_GB2312" w:eastAsia="仿宋_GB2312"/>
          <w:sz w:val="32"/>
          <w:szCs w:val="32"/>
        </w:rPr>
        <w:t>（三）转移安置组</w:t>
      </w:r>
    </w:p>
    <w:p>
      <w:pPr>
        <w:widowControl/>
        <w:spacing w:line="560" w:lineRule="exact"/>
        <w:ind w:firstLine="640" w:firstLineChars="200"/>
        <w:textAlignment w:val="baseline"/>
        <w:rPr>
          <w:rStyle w:val="11"/>
          <w:rFonts w:ascii="仿宋_GB2312" w:hAnsi="仿宋_GB2312" w:eastAsia="仿宋_GB2312"/>
          <w:sz w:val="32"/>
          <w:szCs w:val="32"/>
        </w:rPr>
      </w:pPr>
      <w:r>
        <w:rPr>
          <w:rStyle w:val="11"/>
          <w:rFonts w:hint="eastAsia" w:ascii="仿宋_GB2312" w:hAnsi="仿宋_GB2312" w:eastAsia="仿宋_GB2312"/>
          <w:sz w:val="32"/>
          <w:szCs w:val="32"/>
        </w:rPr>
        <w:t>人员构成：综合保障办</w:t>
      </w:r>
      <w:r>
        <w:rPr>
          <w:rStyle w:val="11"/>
          <w:rFonts w:hint="eastAsia" w:ascii="仿宋_GB2312" w:hAnsi="仿宋_GB2312" w:eastAsia="仿宋_GB2312"/>
          <w:sz w:val="32"/>
          <w:szCs w:val="32"/>
          <w:lang w:eastAsia="zh-CN"/>
        </w:rPr>
        <w:t>、</w:t>
      </w:r>
      <w:r>
        <w:rPr>
          <w:rStyle w:val="11"/>
          <w:rFonts w:hint="eastAsia" w:ascii="仿宋_GB2312" w:hAnsi="仿宋_GB2312" w:eastAsia="仿宋_GB2312"/>
          <w:sz w:val="32"/>
          <w:szCs w:val="32"/>
        </w:rPr>
        <w:t>公共服务办组成</w:t>
      </w:r>
    </w:p>
    <w:p>
      <w:pPr>
        <w:widowControl/>
        <w:spacing w:line="560" w:lineRule="exact"/>
        <w:ind w:firstLine="640" w:firstLineChars="200"/>
        <w:textAlignment w:val="baseline"/>
        <w:rPr>
          <w:rStyle w:val="11"/>
          <w:rFonts w:hint="eastAsia" w:ascii="仿宋_GB2312" w:hAnsi="仿宋_GB2312" w:eastAsia="仿宋_GB2312"/>
          <w:sz w:val="32"/>
          <w:szCs w:val="32"/>
          <w:lang w:eastAsia="zh-CN"/>
        </w:rPr>
      </w:pPr>
      <w:r>
        <w:rPr>
          <w:rStyle w:val="11"/>
          <w:rFonts w:hint="eastAsia" w:ascii="仿宋_GB2312" w:hAnsi="仿宋_GB2312" w:eastAsia="仿宋_GB2312"/>
          <w:sz w:val="32"/>
          <w:szCs w:val="32"/>
        </w:rPr>
        <w:t>组</w:t>
      </w:r>
      <w:r>
        <w:rPr>
          <w:rStyle w:val="11"/>
          <w:rFonts w:ascii="仿宋_GB2312" w:hAnsi="仿宋_GB2312" w:eastAsia="仿宋_GB2312"/>
          <w:sz w:val="32"/>
          <w:szCs w:val="32"/>
        </w:rPr>
        <w:t xml:space="preserve">  </w:t>
      </w:r>
      <w:r>
        <w:rPr>
          <w:rStyle w:val="11"/>
          <w:rFonts w:hint="eastAsia" w:ascii="仿宋_GB2312" w:hAnsi="仿宋_GB2312" w:eastAsia="仿宋_GB2312"/>
          <w:sz w:val="32"/>
          <w:szCs w:val="32"/>
        </w:rPr>
        <w:t>长：</w:t>
      </w:r>
      <w:r>
        <w:rPr>
          <w:rStyle w:val="11"/>
          <w:rFonts w:hint="eastAsia" w:ascii="仿宋_GB2312" w:hAnsi="仿宋_GB2312" w:eastAsia="仿宋_GB2312"/>
          <w:sz w:val="32"/>
          <w:szCs w:val="32"/>
          <w:lang w:eastAsia="zh-CN"/>
        </w:rPr>
        <w:t>张明树</w:t>
      </w:r>
    </w:p>
    <w:p>
      <w:pPr>
        <w:widowControl/>
        <w:spacing w:line="560" w:lineRule="exact"/>
        <w:ind w:firstLine="640" w:firstLineChars="200"/>
        <w:textAlignment w:val="baseline"/>
        <w:rPr>
          <w:rStyle w:val="11"/>
          <w:rFonts w:hint="eastAsia" w:ascii="仿宋_GB2312" w:hAnsi="仿宋_GB2312" w:eastAsia="仿宋_GB2312"/>
          <w:sz w:val="32"/>
          <w:szCs w:val="32"/>
          <w:lang w:eastAsia="zh-CN"/>
        </w:rPr>
      </w:pPr>
      <w:r>
        <w:rPr>
          <w:rStyle w:val="11"/>
          <w:rFonts w:hint="eastAsia" w:ascii="仿宋_GB2312" w:hAnsi="仿宋_GB2312" w:eastAsia="仿宋_GB2312"/>
          <w:sz w:val="32"/>
          <w:szCs w:val="32"/>
        </w:rPr>
        <w:t>成</w:t>
      </w:r>
      <w:r>
        <w:rPr>
          <w:rStyle w:val="11"/>
          <w:rFonts w:ascii="仿宋_GB2312" w:hAnsi="仿宋_GB2312" w:eastAsia="仿宋_GB2312"/>
          <w:sz w:val="32"/>
          <w:szCs w:val="32"/>
        </w:rPr>
        <w:t xml:space="preserve">  </w:t>
      </w:r>
      <w:r>
        <w:rPr>
          <w:rStyle w:val="11"/>
          <w:rFonts w:hint="eastAsia" w:ascii="仿宋_GB2312" w:hAnsi="仿宋_GB2312" w:eastAsia="仿宋_GB2312"/>
          <w:sz w:val="32"/>
          <w:szCs w:val="32"/>
        </w:rPr>
        <w:t>员：李喜庆</w:t>
      </w:r>
      <w:r>
        <w:rPr>
          <w:rStyle w:val="11"/>
          <w:rFonts w:hint="eastAsia" w:ascii="仿宋_GB2312" w:hAnsi="仿宋_GB2312" w:eastAsia="仿宋_GB2312"/>
          <w:sz w:val="32"/>
          <w:szCs w:val="32"/>
          <w:lang w:eastAsia="zh-CN"/>
        </w:rPr>
        <w:t>、刘鹏</w:t>
      </w:r>
    </w:p>
    <w:p>
      <w:pPr>
        <w:widowControl/>
        <w:spacing w:line="560" w:lineRule="exact"/>
        <w:ind w:firstLine="640" w:firstLineChars="200"/>
        <w:textAlignment w:val="baseline"/>
        <w:rPr>
          <w:rStyle w:val="11"/>
          <w:rFonts w:ascii="仿宋_GB2312" w:hAnsi="仿宋_GB2312" w:eastAsia="仿宋_GB2312"/>
          <w:sz w:val="32"/>
          <w:szCs w:val="32"/>
        </w:rPr>
      </w:pPr>
      <w:r>
        <w:rPr>
          <w:rStyle w:val="11"/>
          <w:rFonts w:hint="eastAsia" w:ascii="仿宋_GB2312" w:hAnsi="仿宋_GB2312" w:eastAsia="仿宋_GB2312"/>
          <w:sz w:val="32"/>
          <w:szCs w:val="32"/>
        </w:rPr>
        <w:t>职责：组织做好受灾人员和财产的转移安置，及时掌握各地安置灾民动态，确保受灾群众的日常生活所需，解决衣、食、住等保障问题。</w:t>
      </w:r>
    </w:p>
    <w:p>
      <w:pPr>
        <w:widowControl/>
        <w:spacing w:line="560" w:lineRule="exact"/>
        <w:ind w:firstLine="640" w:firstLineChars="200"/>
        <w:textAlignment w:val="baseline"/>
        <w:rPr>
          <w:rStyle w:val="11"/>
          <w:rFonts w:ascii="仿宋_GB2312" w:hAnsi="仿宋_GB2312" w:eastAsia="仿宋_GB2312"/>
          <w:sz w:val="32"/>
          <w:szCs w:val="32"/>
        </w:rPr>
      </w:pPr>
      <w:r>
        <w:rPr>
          <w:rStyle w:val="11"/>
          <w:rFonts w:hint="eastAsia" w:ascii="仿宋_GB2312" w:hAnsi="仿宋_GB2312" w:eastAsia="仿宋_GB2312"/>
          <w:sz w:val="32"/>
          <w:szCs w:val="32"/>
        </w:rPr>
        <w:t>（四）卫生救护组</w:t>
      </w:r>
    </w:p>
    <w:p>
      <w:pPr>
        <w:widowControl/>
        <w:spacing w:line="560" w:lineRule="exact"/>
        <w:ind w:firstLine="640" w:firstLineChars="200"/>
        <w:textAlignment w:val="baseline"/>
        <w:rPr>
          <w:rStyle w:val="11"/>
          <w:rFonts w:ascii="仿宋_GB2312" w:hAnsi="仿宋_GB2312" w:eastAsia="仿宋_GB2312"/>
          <w:sz w:val="32"/>
          <w:szCs w:val="32"/>
        </w:rPr>
      </w:pPr>
      <w:r>
        <w:rPr>
          <w:rStyle w:val="11"/>
          <w:rFonts w:hint="eastAsia" w:ascii="仿宋_GB2312" w:hAnsi="仿宋_GB2312" w:eastAsia="仿宋_GB2312"/>
          <w:sz w:val="32"/>
          <w:szCs w:val="32"/>
        </w:rPr>
        <w:t>人员构成：公共服务办、社区卫生服务中心组成</w:t>
      </w:r>
    </w:p>
    <w:p>
      <w:pPr>
        <w:widowControl/>
        <w:spacing w:line="560" w:lineRule="exact"/>
        <w:ind w:firstLine="640" w:firstLineChars="200"/>
        <w:textAlignment w:val="baseline"/>
        <w:rPr>
          <w:rStyle w:val="11"/>
          <w:rFonts w:hint="eastAsia" w:ascii="仿宋_GB2312" w:hAnsi="仿宋_GB2312" w:eastAsia="仿宋_GB2312"/>
          <w:sz w:val="32"/>
          <w:szCs w:val="32"/>
          <w:lang w:eastAsia="zh-CN"/>
        </w:rPr>
      </w:pPr>
      <w:r>
        <w:rPr>
          <w:rStyle w:val="11"/>
          <w:rFonts w:hint="eastAsia" w:ascii="仿宋_GB2312" w:hAnsi="仿宋_GB2312" w:eastAsia="仿宋_GB2312"/>
          <w:sz w:val="32"/>
          <w:szCs w:val="32"/>
        </w:rPr>
        <w:t>组</w:t>
      </w:r>
      <w:r>
        <w:rPr>
          <w:rStyle w:val="11"/>
          <w:rFonts w:ascii="仿宋_GB2312" w:hAnsi="仿宋_GB2312" w:eastAsia="仿宋_GB2312"/>
          <w:sz w:val="32"/>
          <w:szCs w:val="32"/>
        </w:rPr>
        <w:t xml:space="preserve">  </w:t>
      </w:r>
      <w:r>
        <w:rPr>
          <w:rStyle w:val="11"/>
          <w:rFonts w:hint="eastAsia" w:ascii="仿宋_GB2312" w:hAnsi="仿宋_GB2312" w:eastAsia="仿宋_GB2312"/>
          <w:sz w:val="32"/>
          <w:szCs w:val="32"/>
        </w:rPr>
        <w:t>长：</w:t>
      </w:r>
      <w:r>
        <w:rPr>
          <w:rStyle w:val="11"/>
          <w:rFonts w:hint="eastAsia" w:ascii="仿宋_GB2312" w:hAnsi="仿宋_GB2312" w:eastAsia="仿宋_GB2312"/>
          <w:sz w:val="32"/>
          <w:szCs w:val="32"/>
          <w:lang w:eastAsia="zh-CN"/>
        </w:rPr>
        <w:t>张明树</w:t>
      </w:r>
    </w:p>
    <w:p>
      <w:pPr>
        <w:widowControl/>
        <w:spacing w:line="560" w:lineRule="exact"/>
        <w:ind w:firstLine="640" w:firstLineChars="200"/>
        <w:textAlignment w:val="baseline"/>
        <w:rPr>
          <w:rStyle w:val="11"/>
          <w:rFonts w:hint="eastAsia" w:ascii="仿宋_GB2312" w:hAnsi="仿宋_GB2312" w:eastAsia="仿宋_GB2312"/>
          <w:sz w:val="32"/>
          <w:szCs w:val="32"/>
          <w:lang w:eastAsia="zh-CN"/>
        </w:rPr>
      </w:pPr>
      <w:r>
        <w:rPr>
          <w:rStyle w:val="11"/>
          <w:rFonts w:hint="eastAsia" w:ascii="仿宋_GB2312" w:hAnsi="仿宋_GB2312" w:eastAsia="仿宋_GB2312"/>
          <w:sz w:val="32"/>
          <w:szCs w:val="32"/>
        </w:rPr>
        <w:t>成</w:t>
      </w:r>
      <w:r>
        <w:rPr>
          <w:rStyle w:val="11"/>
          <w:rFonts w:ascii="仿宋_GB2312" w:hAnsi="仿宋_GB2312" w:eastAsia="仿宋_GB2312"/>
          <w:sz w:val="32"/>
          <w:szCs w:val="32"/>
        </w:rPr>
        <w:t xml:space="preserve">  </w:t>
      </w:r>
      <w:r>
        <w:rPr>
          <w:rStyle w:val="11"/>
          <w:rFonts w:hint="eastAsia" w:ascii="仿宋_GB2312" w:hAnsi="仿宋_GB2312" w:eastAsia="仿宋_GB2312"/>
          <w:sz w:val="32"/>
          <w:szCs w:val="32"/>
        </w:rPr>
        <w:t>员：</w:t>
      </w:r>
      <w:r>
        <w:rPr>
          <w:rStyle w:val="11"/>
          <w:rFonts w:hint="eastAsia" w:ascii="仿宋_GB2312" w:hAnsi="仿宋_GB2312" w:eastAsia="仿宋_GB2312"/>
          <w:sz w:val="32"/>
          <w:szCs w:val="32"/>
          <w:lang w:eastAsia="zh-CN"/>
        </w:rPr>
        <w:t>刘鹏、</w:t>
      </w:r>
      <w:r>
        <w:rPr>
          <w:rStyle w:val="11"/>
          <w:rFonts w:hint="eastAsia" w:ascii="仿宋_GB2312" w:hAnsi="仿宋_GB2312" w:eastAsia="仿宋_GB2312"/>
          <w:sz w:val="32"/>
          <w:szCs w:val="32"/>
        </w:rPr>
        <w:t>于成树</w:t>
      </w:r>
    </w:p>
    <w:p>
      <w:pPr>
        <w:widowControl/>
        <w:spacing w:line="560" w:lineRule="exact"/>
        <w:textAlignment w:val="baseline"/>
        <w:rPr>
          <w:rStyle w:val="11"/>
          <w:rFonts w:ascii="仿宋_GB2312" w:hAnsi="仿宋_GB2312" w:eastAsia="仿宋_GB2312"/>
          <w:sz w:val="32"/>
          <w:szCs w:val="32"/>
        </w:rPr>
      </w:pPr>
      <w:r>
        <w:rPr>
          <w:rStyle w:val="11"/>
          <w:rFonts w:ascii="仿宋_GB2312" w:hAnsi="仿宋_GB2312" w:eastAsia="仿宋_GB2312"/>
          <w:sz w:val="32"/>
          <w:szCs w:val="32"/>
        </w:rPr>
        <w:t xml:space="preserve">    </w:t>
      </w:r>
      <w:r>
        <w:rPr>
          <w:rStyle w:val="11"/>
          <w:rFonts w:hint="eastAsia" w:ascii="仿宋_GB2312" w:hAnsi="仿宋_GB2312" w:eastAsia="仿宋_GB2312"/>
          <w:sz w:val="32"/>
          <w:szCs w:val="32"/>
        </w:rPr>
        <w:t>职责：负责灾区伤病员抢救工作，加强灾区疫情监测和防御，指导医疗卫生防疫工作，防止疫情蔓延；组织协调医疗器械和药品的采购和调运，做好救灾防病宣传，做到灾后无大疫。</w:t>
      </w:r>
    </w:p>
    <w:p>
      <w:pPr>
        <w:widowControl/>
        <w:spacing w:line="560" w:lineRule="exact"/>
        <w:ind w:left="640"/>
        <w:textAlignment w:val="baseline"/>
        <w:rPr>
          <w:rStyle w:val="11"/>
          <w:rFonts w:hint="eastAsia" w:ascii="仿宋_GB2312" w:hAnsi="仿宋_GB2312" w:eastAsia="仿宋_GB2312"/>
          <w:sz w:val="32"/>
          <w:szCs w:val="32"/>
          <w:lang w:eastAsia="zh-CN"/>
        </w:rPr>
      </w:pPr>
      <w:r>
        <w:rPr>
          <w:rStyle w:val="11"/>
          <w:rFonts w:hint="eastAsia" w:ascii="仿宋_GB2312" w:hAnsi="仿宋_GB2312" w:eastAsia="仿宋_GB2312"/>
          <w:sz w:val="32"/>
          <w:szCs w:val="32"/>
        </w:rPr>
        <w:t>（五）</w:t>
      </w:r>
      <w:r>
        <w:rPr>
          <w:rStyle w:val="11"/>
          <w:rFonts w:hint="eastAsia" w:ascii="仿宋_GB2312" w:hAnsi="仿宋_GB2312" w:eastAsia="仿宋_GB2312"/>
          <w:sz w:val="32"/>
          <w:szCs w:val="32"/>
          <w:lang w:eastAsia="zh-CN"/>
        </w:rPr>
        <w:t>道路管控组</w:t>
      </w:r>
    </w:p>
    <w:p>
      <w:pPr>
        <w:widowControl/>
        <w:spacing w:line="560" w:lineRule="exact"/>
        <w:ind w:firstLine="640" w:firstLineChars="200"/>
        <w:textAlignment w:val="baseline"/>
        <w:rPr>
          <w:rStyle w:val="11"/>
          <w:rFonts w:hint="eastAsia" w:ascii="仿宋_GB2312" w:hAnsi="仿宋_GB2312" w:eastAsia="仿宋_GB2312"/>
          <w:sz w:val="32"/>
          <w:szCs w:val="32"/>
          <w:lang w:eastAsia="zh-CN"/>
        </w:rPr>
      </w:pPr>
      <w:r>
        <w:rPr>
          <w:rStyle w:val="11"/>
          <w:rFonts w:hint="eastAsia" w:ascii="仿宋_GB2312" w:hAnsi="仿宋_GB2312" w:eastAsia="仿宋_GB2312"/>
          <w:sz w:val="32"/>
          <w:szCs w:val="32"/>
        </w:rPr>
        <w:t>组</w:t>
      </w:r>
      <w:r>
        <w:rPr>
          <w:rStyle w:val="11"/>
          <w:rFonts w:ascii="仿宋_GB2312" w:hAnsi="仿宋_GB2312" w:eastAsia="仿宋_GB2312"/>
          <w:sz w:val="32"/>
          <w:szCs w:val="32"/>
        </w:rPr>
        <w:t xml:space="preserve">  </w:t>
      </w:r>
      <w:r>
        <w:rPr>
          <w:rStyle w:val="11"/>
          <w:rFonts w:hint="eastAsia" w:ascii="仿宋_GB2312" w:hAnsi="仿宋_GB2312" w:eastAsia="仿宋_GB2312"/>
          <w:sz w:val="32"/>
          <w:szCs w:val="32"/>
        </w:rPr>
        <w:t>长：</w:t>
      </w:r>
      <w:r>
        <w:rPr>
          <w:rStyle w:val="11"/>
          <w:rFonts w:hint="eastAsia" w:ascii="仿宋_GB2312" w:hAnsi="仿宋_GB2312" w:eastAsia="仿宋_GB2312"/>
          <w:sz w:val="32"/>
          <w:szCs w:val="32"/>
          <w:lang w:eastAsia="zh-CN"/>
        </w:rPr>
        <w:t>侯仁海</w:t>
      </w:r>
    </w:p>
    <w:p>
      <w:pPr>
        <w:widowControl/>
        <w:spacing w:line="560" w:lineRule="exact"/>
        <w:ind w:firstLine="640" w:firstLineChars="200"/>
        <w:textAlignment w:val="baseline"/>
        <w:rPr>
          <w:rStyle w:val="11"/>
          <w:rFonts w:hint="eastAsia" w:ascii="仿宋_GB2312" w:hAnsi="仿宋_GB2312" w:eastAsia="仿宋_GB2312"/>
          <w:sz w:val="32"/>
          <w:szCs w:val="32"/>
          <w:lang w:eastAsia="zh-CN"/>
        </w:rPr>
      </w:pPr>
      <w:r>
        <w:rPr>
          <w:rStyle w:val="11"/>
          <w:rFonts w:hint="eastAsia" w:ascii="仿宋_GB2312" w:hAnsi="仿宋_GB2312" w:eastAsia="仿宋_GB2312"/>
          <w:sz w:val="32"/>
          <w:szCs w:val="32"/>
        </w:rPr>
        <w:t>成</w:t>
      </w:r>
      <w:r>
        <w:rPr>
          <w:rStyle w:val="11"/>
          <w:rFonts w:ascii="仿宋_GB2312" w:hAnsi="仿宋_GB2312" w:eastAsia="仿宋_GB2312"/>
          <w:sz w:val="32"/>
          <w:szCs w:val="32"/>
        </w:rPr>
        <w:t xml:space="preserve">  </w:t>
      </w:r>
      <w:r>
        <w:rPr>
          <w:rStyle w:val="11"/>
          <w:rFonts w:hint="eastAsia" w:ascii="仿宋_GB2312" w:hAnsi="仿宋_GB2312" w:eastAsia="仿宋_GB2312"/>
          <w:sz w:val="32"/>
          <w:szCs w:val="32"/>
        </w:rPr>
        <w:t>员：</w:t>
      </w:r>
      <w:r>
        <w:rPr>
          <w:rStyle w:val="11"/>
          <w:rFonts w:hint="eastAsia" w:ascii="仿宋_GB2312" w:hAnsi="仿宋_GB2312" w:eastAsia="仿宋_GB2312"/>
          <w:sz w:val="32"/>
          <w:szCs w:val="32"/>
          <w:lang w:eastAsia="zh-CN"/>
        </w:rPr>
        <w:t>常乐、张平</w:t>
      </w:r>
    </w:p>
    <w:p>
      <w:pPr>
        <w:widowControl/>
        <w:spacing w:line="560" w:lineRule="exact"/>
        <w:ind w:firstLine="640"/>
        <w:textAlignment w:val="baseline"/>
        <w:rPr>
          <w:rStyle w:val="11"/>
          <w:rFonts w:hint="eastAsia" w:ascii="仿宋_GB2312" w:hAnsi="仿宋_GB2312" w:eastAsia="仿宋_GB2312"/>
          <w:sz w:val="32"/>
          <w:szCs w:val="32"/>
          <w:lang w:eastAsia="zh-CN"/>
        </w:rPr>
      </w:pPr>
      <w:r>
        <w:rPr>
          <w:rStyle w:val="11"/>
          <w:rFonts w:hint="eastAsia" w:ascii="仿宋_GB2312" w:hAnsi="仿宋_GB2312" w:eastAsia="仿宋_GB2312"/>
          <w:sz w:val="32"/>
          <w:szCs w:val="32"/>
        </w:rPr>
        <w:t>职责：</w:t>
      </w:r>
      <w:r>
        <w:rPr>
          <w:rStyle w:val="11"/>
          <w:rFonts w:hint="eastAsia" w:ascii="仿宋_GB2312" w:hAnsi="仿宋_GB2312" w:eastAsia="仿宋_GB2312"/>
          <w:sz w:val="32"/>
          <w:szCs w:val="32"/>
          <w:lang w:eastAsia="zh-CN"/>
        </w:rPr>
        <w:t>负责辖区内道路、地道巡查检查，按要求落实</w:t>
      </w:r>
      <w:r>
        <w:rPr>
          <w:rStyle w:val="11"/>
          <w:rFonts w:hint="eastAsia" w:ascii="仿宋_GB2312" w:hAnsi="仿宋_GB2312" w:eastAsia="仿宋_GB2312"/>
          <w:sz w:val="32"/>
          <w:szCs w:val="32"/>
        </w:rPr>
        <w:t>北环铁路地道、金钟路地道积水时</w:t>
      </w:r>
      <w:r>
        <w:rPr>
          <w:rStyle w:val="11"/>
          <w:rFonts w:hint="eastAsia" w:ascii="仿宋_GB2312" w:hAnsi="仿宋_GB2312" w:eastAsia="仿宋_GB2312"/>
          <w:sz w:val="32"/>
          <w:szCs w:val="32"/>
          <w:lang w:eastAsia="zh-CN"/>
        </w:rPr>
        <w:t>管控措施，严防车辆及行人通过。</w:t>
      </w:r>
    </w:p>
    <w:p>
      <w:pPr>
        <w:widowControl/>
        <w:spacing w:line="560" w:lineRule="exact"/>
        <w:ind w:firstLine="640"/>
        <w:textAlignment w:val="baseline"/>
        <w:rPr>
          <w:rStyle w:val="11"/>
          <w:rFonts w:ascii="仿宋_GB2312" w:hAnsi="仿宋_GB2312" w:eastAsia="仿宋_GB2312"/>
          <w:sz w:val="32"/>
          <w:szCs w:val="32"/>
        </w:rPr>
      </w:pPr>
      <w:r>
        <w:rPr>
          <w:rStyle w:val="11"/>
          <w:rFonts w:hint="eastAsia" w:ascii="仿宋_GB2312" w:hAnsi="仿宋_GB2312" w:eastAsia="仿宋_GB2312"/>
          <w:sz w:val="32"/>
          <w:szCs w:val="32"/>
        </w:rPr>
        <w:t>（六）治安保卫组</w:t>
      </w:r>
    </w:p>
    <w:p>
      <w:pPr>
        <w:widowControl/>
        <w:spacing w:line="560" w:lineRule="exact"/>
        <w:ind w:firstLine="640" w:firstLineChars="200"/>
        <w:textAlignment w:val="baseline"/>
        <w:rPr>
          <w:rStyle w:val="11"/>
          <w:rFonts w:hint="eastAsia" w:ascii="仿宋_GB2312" w:hAnsi="仿宋_GB2312" w:eastAsia="仿宋_GB2312"/>
          <w:sz w:val="32"/>
          <w:szCs w:val="32"/>
          <w:lang w:eastAsia="zh-CN"/>
        </w:rPr>
      </w:pPr>
      <w:r>
        <w:rPr>
          <w:rStyle w:val="11"/>
          <w:rFonts w:hint="eastAsia" w:ascii="仿宋_GB2312" w:hAnsi="仿宋_GB2312" w:eastAsia="仿宋_GB2312"/>
          <w:sz w:val="32"/>
          <w:szCs w:val="32"/>
        </w:rPr>
        <w:t>人员构成：执法队</w:t>
      </w:r>
      <w:r>
        <w:rPr>
          <w:rStyle w:val="11"/>
          <w:rFonts w:hint="eastAsia" w:ascii="仿宋_GB2312" w:hAnsi="仿宋_GB2312" w:eastAsia="仿宋_GB2312"/>
          <w:sz w:val="32"/>
          <w:szCs w:val="32"/>
          <w:lang w:eastAsia="zh-CN"/>
        </w:rPr>
        <w:t>、</w:t>
      </w:r>
      <w:r>
        <w:rPr>
          <w:rStyle w:val="11"/>
          <w:rFonts w:hint="eastAsia" w:ascii="仿宋_GB2312" w:hAnsi="仿宋_GB2312" w:eastAsia="仿宋_GB2312"/>
          <w:sz w:val="32"/>
          <w:szCs w:val="32"/>
        </w:rPr>
        <w:t>公共安全办公室、派出所</w:t>
      </w:r>
      <w:r>
        <w:rPr>
          <w:rStyle w:val="11"/>
          <w:rFonts w:hint="eastAsia" w:ascii="仿宋_GB2312" w:hAnsi="仿宋_GB2312" w:eastAsia="仿宋_GB2312"/>
          <w:sz w:val="32"/>
          <w:szCs w:val="32"/>
          <w:lang w:eastAsia="zh-CN"/>
        </w:rPr>
        <w:t>组成</w:t>
      </w:r>
    </w:p>
    <w:p>
      <w:pPr>
        <w:widowControl/>
        <w:spacing w:line="560" w:lineRule="exact"/>
        <w:ind w:firstLine="640" w:firstLineChars="200"/>
        <w:textAlignment w:val="baseline"/>
        <w:rPr>
          <w:rStyle w:val="11"/>
          <w:rFonts w:ascii="仿宋_GB2312" w:hAnsi="仿宋_GB2312" w:eastAsia="仿宋_GB2312"/>
          <w:sz w:val="32"/>
          <w:szCs w:val="32"/>
        </w:rPr>
      </w:pPr>
      <w:r>
        <w:rPr>
          <w:rStyle w:val="11"/>
          <w:rFonts w:hint="eastAsia" w:ascii="仿宋_GB2312" w:hAnsi="仿宋_GB2312" w:eastAsia="仿宋_GB2312"/>
          <w:sz w:val="32"/>
          <w:szCs w:val="32"/>
        </w:rPr>
        <w:t>组</w:t>
      </w:r>
      <w:r>
        <w:rPr>
          <w:rStyle w:val="11"/>
          <w:rFonts w:ascii="仿宋_GB2312" w:hAnsi="仿宋_GB2312" w:eastAsia="仿宋_GB2312"/>
          <w:sz w:val="32"/>
          <w:szCs w:val="32"/>
        </w:rPr>
        <w:t xml:space="preserve">  </w:t>
      </w:r>
      <w:r>
        <w:rPr>
          <w:rStyle w:val="11"/>
          <w:rFonts w:hint="eastAsia" w:ascii="仿宋_GB2312" w:hAnsi="仿宋_GB2312" w:eastAsia="仿宋_GB2312"/>
          <w:sz w:val="32"/>
          <w:szCs w:val="32"/>
        </w:rPr>
        <w:t>长：</w:t>
      </w:r>
      <w:r>
        <w:rPr>
          <w:rStyle w:val="11"/>
          <w:rFonts w:hint="eastAsia" w:ascii="仿宋_GB2312" w:hAnsi="仿宋_GB2312" w:eastAsia="仿宋_GB2312"/>
          <w:sz w:val="32"/>
          <w:szCs w:val="32"/>
          <w:lang w:eastAsia="zh-CN"/>
        </w:rPr>
        <w:t>孙立军</w:t>
      </w:r>
      <w:r>
        <w:rPr>
          <w:rStyle w:val="11"/>
          <w:rFonts w:hint="eastAsia" w:ascii="仿宋_GB2312" w:hAnsi="仿宋_GB2312" w:eastAsia="仿宋_GB2312"/>
          <w:sz w:val="32"/>
          <w:szCs w:val="32"/>
        </w:rPr>
        <w:t>、谢全峰</w:t>
      </w:r>
    </w:p>
    <w:p>
      <w:pPr>
        <w:widowControl/>
        <w:spacing w:line="560" w:lineRule="exact"/>
        <w:ind w:firstLine="640" w:firstLineChars="200"/>
        <w:textAlignment w:val="baseline"/>
        <w:rPr>
          <w:rStyle w:val="11"/>
          <w:rFonts w:ascii="仿宋_GB2312" w:hAnsi="仿宋_GB2312" w:eastAsia="仿宋_GB2312"/>
          <w:sz w:val="32"/>
          <w:szCs w:val="32"/>
        </w:rPr>
      </w:pPr>
      <w:r>
        <w:rPr>
          <w:rStyle w:val="11"/>
          <w:rFonts w:hint="eastAsia" w:ascii="仿宋_GB2312" w:hAnsi="仿宋_GB2312" w:eastAsia="仿宋_GB2312"/>
          <w:sz w:val="32"/>
          <w:szCs w:val="32"/>
        </w:rPr>
        <w:t>成</w:t>
      </w:r>
      <w:r>
        <w:rPr>
          <w:rStyle w:val="11"/>
          <w:rFonts w:ascii="仿宋_GB2312" w:hAnsi="仿宋_GB2312" w:eastAsia="仿宋_GB2312"/>
          <w:sz w:val="32"/>
          <w:szCs w:val="32"/>
        </w:rPr>
        <w:t xml:space="preserve">  </w:t>
      </w:r>
      <w:r>
        <w:rPr>
          <w:rStyle w:val="11"/>
          <w:rFonts w:hint="eastAsia" w:ascii="仿宋_GB2312" w:hAnsi="仿宋_GB2312" w:eastAsia="仿宋_GB2312"/>
          <w:sz w:val="32"/>
          <w:szCs w:val="32"/>
        </w:rPr>
        <w:t>员：</w:t>
      </w:r>
      <w:r>
        <w:rPr>
          <w:rStyle w:val="11"/>
          <w:rFonts w:hint="eastAsia" w:ascii="仿宋_GB2312" w:hAnsi="仿宋_GB2312" w:eastAsia="仿宋_GB2312"/>
          <w:sz w:val="32"/>
          <w:szCs w:val="32"/>
          <w:lang w:eastAsia="zh-CN"/>
        </w:rPr>
        <w:t>张竞</w:t>
      </w:r>
      <w:r>
        <w:rPr>
          <w:rStyle w:val="11"/>
          <w:rFonts w:hint="eastAsia" w:ascii="仿宋_GB2312" w:hAnsi="仿宋_GB2312" w:eastAsia="仿宋_GB2312"/>
          <w:sz w:val="32"/>
          <w:szCs w:val="32"/>
        </w:rPr>
        <w:t>、</w:t>
      </w:r>
      <w:r>
        <w:rPr>
          <w:rStyle w:val="11"/>
          <w:rFonts w:hint="eastAsia" w:ascii="仿宋_GB2312" w:hAnsi="仿宋_GB2312" w:eastAsia="仿宋_GB2312"/>
          <w:sz w:val="32"/>
          <w:szCs w:val="32"/>
          <w:lang w:eastAsia="zh-CN"/>
        </w:rPr>
        <w:t>刘琦、</w:t>
      </w:r>
      <w:r>
        <w:rPr>
          <w:rStyle w:val="11"/>
          <w:rFonts w:hint="eastAsia" w:ascii="仿宋_GB2312" w:hAnsi="仿宋_GB2312" w:eastAsia="仿宋_GB2312"/>
          <w:sz w:val="32"/>
          <w:szCs w:val="32"/>
        </w:rPr>
        <w:t>派出所民警</w:t>
      </w:r>
    </w:p>
    <w:p>
      <w:pPr>
        <w:widowControl/>
        <w:spacing w:line="560" w:lineRule="exact"/>
        <w:ind w:firstLine="640" w:firstLineChars="200"/>
        <w:textAlignment w:val="baseline"/>
        <w:rPr>
          <w:rStyle w:val="11"/>
          <w:rFonts w:ascii="仿宋_GB2312" w:hAnsi="仿宋_GB2312" w:eastAsia="仿宋_GB2312"/>
          <w:sz w:val="32"/>
          <w:szCs w:val="32"/>
        </w:rPr>
      </w:pPr>
      <w:r>
        <w:rPr>
          <w:rStyle w:val="11"/>
          <w:rFonts w:hint="eastAsia" w:ascii="仿宋_GB2312" w:hAnsi="仿宋_GB2312" w:eastAsia="仿宋_GB2312"/>
          <w:sz w:val="32"/>
          <w:szCs w:val="32"/>
        </w:rPr>
        <w:t>职责：做好治安保卫工作，确保防汛抢险正常秩序；根据防汛抗旱指挥部的指令对有关区域实行交通管制，协助抢险和必要时实施强制撤离。</w:t>
      </w:r>
    </w:p>
    <w:p>
      <w:pPr>
        <w:widowControl/>
        <w:spacing w:line="560" w:lineRule="exact"/>
        <w:ind w:firstLine="640" w:firstLineChars="200"/>
        <w:textAlignment w:val="baseline"/>
        <w:rPr>
          <w:rStyle w:val="11"/>
          <w:rFonts w:ascii="仿宋_GB2312" w:eastAsia="仿宋_GB2312"/>
          <w:kern w:val="44"/>
          <w:sz w:val="32"/>
          <w:szCs w:val="32"/>
        </w:rPr>
      </w:pPr>
      <w:r>
        <w:rPr>
          <w:rStyle w:val="11"/>
          <w:rFonts w:ascii="仿宋_GB2312" w:eastAsia="仿宋_GB2312"/>
          <w:kern w:val="44"/>
          <w:sz w:val="32"/>
          <w:szCs w:val="32"/>
        </w:rPr>
        <w:t>3.3</w:t>
      </w:r>
      <w:r>
        <w:rPr>
          <w:rStyle w:val="11"/>
          <w:rFonts w:hint="eastAsia" w:ascii="仿宋_GB2312" w:eastAsia="仿宋_GB2312"/>
          <w:kern w:val="44"/>
          <w:sz w:val="32"/>
          <w:szCs w:val="32"/>
        </w:rPr>
        <w:t>村队防汛抢险组织体系及职责</w:t>
      </w:r>
    </w:p>
    <w:p>
      <w:pPr>
        <w:widowControl/>
        <w:spacing w:line="560" w:lineRule="exact"/>
        <w:ind w:firstLine="480" w:firstLineChars="150"/>
        <w:textAlignment w:val="baseline"/>
        <w:rPr>
          <w:rStyle w:val="11"/>
          <w:rFonts w:ascii="仿宋_GB2312" w:eastAsia="仿宋_GB2312"/>
          <w:sz w:val="32"/>
          <w:szCs w:val="32"/>
        </w:rPr>
      </w:pPr>
      <w:r>
        <w:rPr>
          <w:rStyle w:val="11"/>
          <w:rFonts w:hint="eastAsia" w:ascii="仿宋_GB2312" w:eastAsia="仿宋_GB2312"/>
          <w:sz w:val="32"/>
          <w:szCs w:val="32"/>
        </w:rPr>
        <w:t>（</w:t>
      </w:r>
      <w:r>
        <w:rPr>
          <w:rStyle w:val="11"/>
          <w:rFonts w:ascii="仿宋_GB2312" w:eastAsia="仿宋_GB2312"/>
          <w:sz w:val="32"/>
          <w:szCs w:val="32"/>
        </w:rPr>
        <w:t>1</w:t>
      </w:r>
      <w:r>
        <w:rPr>
          <w:rStyle w:val="11"/>
          <w:rFonts w:hint="eastAsia" w:ascii="仿宋_GB2312" w:eastAsia="仿宋_GB2312"/>
          <w:sz w:val="32"/>
          <w:szCs w:val="32"/>
        </w:rPr>
        <w:t>）熟悉街防汛抢险预案，组织集体经济组织抢险队伍，及时清理河渠漂浮物；（</w:t>
      </w:r>
      <w:r>
        <w:rPr>
          <w:rStyle w:val="11"/>
          <w:rFonts w:ascii="仿宋_GB2312" w:eastAsia="仿宋_GB2312"/>
          <w:sz w:val="32"/>
          <w:szCs w:val="32"/>
        </w:rPr>
        <w:t>2</w:t>
      </w:r>
      <w:r>
        <w:rPr>
          <w:rStyle w:val="11"/>
          <w:rFonts w:hint="eastAsia" w:ascii="仿宋_GB2312" w:eastAsia="仿宋_GB2312"/>
          <w:sz w:val="32"/>
          <w:szCs w:val="32"/>
        </w:rPr>
        <w:t>）按照街防汛抗旱指挥部指令，开展本村防汛抢险救灾避险的具体工作；（</w:t>
      </w:r>
      <w:r>
        <w:rPr>
          <w:rStyle w:val="11"/>
          <w:rFonts w:ascii="仿宋_GB2312" w:eastAsia="仿宋_GB2312"/>
          <w:sz w:val="32"/>
          <w:szCs w:val="32"/>
        </w:rPr>
        <w:t>3</w:t>
      </w:r>
      <w:r>
        <w:rPr>
          <w:rStyle w:val="11"/>
          <w:rFonts w:hint="eastAsia" w:ascii="仿宋_GB2312" w:eastAsia="仿宋_GB2312"/>
          <w:sz w:val="32"/>
          <w:szCs w:val="32"/>
        </w:rPr>
        <w:t>）当接到街防汛指挥部洪涝灾情预警信息时，村防汛领导小组成员立即上岗到位，将预警信息传到户到人，做好巡堤查险及人员转移准备等工作；（</w:t>
      </w:r>
      <w:r>
        <w:rPr>
          <w:rStyle w:val="11"/>
          <w:rFonts w:ascii="仿宋_GB2312" w:eastAsia="仿宋_GB2312"/>
          <w:sz w:val="32"/>
          <w:szCs w:val="32"/>
        </w:rPr>
        <w:t>4</w:t>
      </w:r>
      <w:r>
        <w:rPr>
          <w:rStyle w:val="11"/>
          <w:rFonts w:hint="eastAsia" w:ascii="仿宋_GB2312" w:eastAsia="仿宋_GB2312"/>
          <w:sz w:val="32"/>
          <w:szCs w:val="32"/>
        </w:rPr>
        <w:t>）做好村民转移安置的宣传教育工作，明确人员转移时间、地点、路线、召集人和注意事项等。当接到上级人员转移命令时，协助做好人员转移的具体工作，迅速将危险区群众转移至安全的避灾场所；当出现交通、信息中断或突发险情时，组织实施自主转移；（</w:t>
      </w:r>
      <w:r>
        <w:rPr>
          <w:rStyle w:val="11"/>
          <w:rFonts w:ascii="仿宋_GB2312" w:eastAsia="仿宋_GB2312"/>
          <w:sz w:val="32"/>
          <w:szCs w:val="32"/>
        </w:rPr>
        <w:t>5</w:t>
      </w:r>
      <w:r>
        <w:rPr>
          <w:rStyle w:val="11"/>
          <w:rFonts w:hint="eastAsia" w:ascii="仿宋_GB2312" w:eastAsia="仿宋_GB2312"/>
          <w:sz w:val="32"/>
          <w:szCs w:val="32"/>
        </w:rPr>
        <w:t>）当发生灾害时，发动群众及时开展抢险救灾和自救互救，并及时将灾情报告街防汛抗旱指挥部；</w:t>
      </w:r>
      <w:r>
        <w:rPr>
          <w:rStyle w:val="11"/>
          <w:rFonts w:ascii="仿宋_GB2312" w:eastAsia="仿宋_GB2312"/>
          <w:sz w:val="32"/>
          <w:szCs w:val="32"/>
        </w:rPr>
        <w:t xml:space="preserve"> </w:t>
      </w:r>
    </w:p>
    <w:p>
      <w:pPr>
        <w:widowControl/>
        <w:spacing w:line="560" w:lineRule="exact"/>
        <w:ind w:firstLine="640" w:firstLineChars="200"/>
        <w:textAlignment w:val="baseline"/>
        <w:rPr>
          <w:rStyle w:val="11"/>
          <w:rFonts w:ascii="黑体" w:eastAsia="黑体"/>
          <w:sz w:val="32"/>
          <w:szCs w:val="32"/>
        </w:rPr>
      </w:pPr>
      <w:r>
        <w:rPr>
          <w:rStyle w:val="11"/>
          <w:rFonts w:ascii="黑体" w:eastAsia="黑体"/>
          <w:sz w:val="32"/>
          <w:szCs w:val="32"/>
        </w:rPr>
        <w:t>4.</w:t>
      </w:r>
      <w:r>
        <w:rPr>
          <w:rStyle w:val="11"/>
          <w:rFonts w:hint="eastAsia" w:ascii="黑体" w:eastAsia="黑体"/>
          <w:sz w:val="32"/>
          <w:szCs w:val="32"/>
        </w:rPr>
        <w:t>防汛抢险方案</w:t>
      </w:r>
    </w:p>
    <w:p>
      <w:pPr>
        <w:widowControl/>
        <w:shd w:val="solid" w:color="FFFFFF" w:fill="000000"/>
        <w:spacing w:line="560" w:lineRule="exact"/>
        <w:ind w:firstLine="643"/>
        <w:textAlignment w:val="baseline"/>
        <w:rPr>
          <w:rStyle w:val="11"/>
          <w:rFonts w:ascii="仿宋_GB2312" w:hAnsi="仿宋_GB2312" w:eastAsia="仿宋_GB2312"/>
          <w:sz w:val="32"/>
          <w:szCs w:val="32"/>
        </w:rPr>
      </w:pPr>
      <w:r>
        <w:rPr>
          <w:rStyle w:val="11"/>
          <w:rFonts w:hint="eastAsia" w:ascii="仿宋_GB2312" w:eastAsia="仿宋_GB2312"/>
          <w:sz w:val="32"/>
          <w:szCs w:val="32"/>
        </w:rPr>
        <w:t>（</w:t>
      </w:r>
      <w:r>
        <w:rPr>
          <w:rStyle w:val="11"/>
          <w:rFonts w:ascii="仿宋_GB2312" w:eastAsia="仿宋_GB2312"/>
          <w:sz w:val="32"/>
          <w:szCs w:val="32"/>
        </w:rPr>
        <w:t>1</w:t>
      </w:r>
      <w:r>
        <w:rPr>
          <w:rStyle w:val="11"/>
          <w:rFonts w:hint="eastAsia" w:ascii="仿宋_GB2312" w:eastAsia="仿宋_GB2312"/>
          <w:sz w:val="32"/>
          <w:szCs w:val="32"/>
        </w:rPr>
        <w:t>）各村队汛期前要对所辖范围内河道、沟渠、泵站进行检查，并在现场备足抢险物资。汛期要求安排专人昼夜</w:t>
      </w:r>
      <w:r>
        <w:rPr>
          <w:rStyle w:val="11"/>
          <w:rFonts w:hint="eastAsia" w:ascii="仿宋_GB2312" w:hAnsi="仿宋_GB2312" w:eastAsia="仿宋_GB2312"/>
          <w:sz w:val="32"/>
          <w:szCs w:val="32"/>
        </w:rPr>
        <w:t>巡视，发现异常情况及时向区防汛指挥部汇报。</w:t>
      </w:r>
    </w:p>
    <w:p>
      <w:pPr>
        <w:widowControl/>
        <w:shd w:val="solid" w:color="FFFFFF" w:fill="000000"/>
        <w:spacing w:line="560" w:lineRule="exact"/>
        <w:ind w:firstLine="643"/>
        <w:textAlignment w:val="baseline"/>
        <w:rPr>
          <w:rStyle w:val="11"/>
          <w:rFonts w:ascii="仿宋_GB2312" w:hAnsi="仿宋_GB2312" w:eastAsia="仿宋_GB2312"/>
          <w:sz w:val="32"/>
          <w:szCs w:val="32"/>
        </w:rPr>
      </w:pPr>
      <w:r>
        <w:rPr>
          <w:rStyle w:val="11"/>
          <w:rFonts w:hint="eastAsia" w:ascii="仿宋_GB2312" w:hAnsi="仿宋_GB2312" w:eastAsia="仿宋_GB2312"/>
          <w:sz w:val="32"/>
          <w:szCs w:val="32"/>
        </w:rPr>
        <w:t>（</w:t>
      </w:r>
      <w:r>
        <w:rPr>
          <w:rStyle w:val="11"/>
          <w:rFonts w:ascii="仿宋_GB2312" w:hAnsi="仿宋_GB2312" w:eastAsia="仿宋_GB2312"/>
          <w:sz w:val="32"/>
          <w:szCs w:val="32"/>
        </w:rPr>
        <w:t>2</w:t>
      </w:r>
      <w:r>
        <w:rPr>
          <w:rStyle w:val="11"/>
          <w:rFonts w:hint="eastAsia" w:ascii="仿宋_GB2312" w:hAnsi="仿宋_GB2312" w:eastAsia="仿宋_GB2312"/>
          <w:sz w:val="32"/>
          <w:szCs w:val="32"/>
        </w:rPr>
        <w:t>）各村队要加强巡查检查，如果发生险情，立即组织抢险队伍，快速集结赶赴现场及时抢险并向街道汇报情况，</w:t>
      </w:r>
    </w:p>
    <w:p>
      <w:pPr>
        <w:widowControl/>
        <w:shd w:val="solid" w:color="FFFFFF" w:fill="000000"/>
        <w:spacing w:line="560" w:lineRule="exact"/>
        <w:ind w:firstLine="643"/>
        <w:textAlignment w:val="baseline"/>
        <w:rPr>
          <w:rStyle w:val="11"/>
          <w:rFonts w:ascii="仿宋_GB2312" w:hAnsi="仿宋_GB2312" w:eastAsia="仿宋_GB2312"/>
          <w:sz w:val="32"/>
          <w:szCs w:val="32"/>
        </w:rPr>
      </w:pPr>
      <w:r>
        <w:rPr>
          <w:rStyle w:val="11"/>
          <w:rFonts w:hint="eastAsia" w:ascii="仿宋_GB2312" w:hAnsi="仿宋_GB2312" w:eastAsia="仿宋_GB2312"/>
          <w:sz w:val="32"/>
          <w:szCs w:val="32"/>
        </w:rPr>
        <w:t>（</w:t>
      </w:r>
      <w:r>
        <w:rPr>
          <w:rStyle w:val="11"/>
          <w:rFonts w:ascii="仿宋_GB2312" w:hAnsi="仿宋_GB2312" w:eastAsia="仿宋_GB2312"/>
          <w:sz w:val="32"/>
          <w:szCs w:val="32"/>
        </w:rPr>
        <w:t>3</w:t>
      </w:r>
      <w:r>
        <w:rPr>
          <w:rStyle w:val="11"/>
          <w:rFonts w:hint="eastAsia" w:ascii="仿宋_GB2312" w:hAnsi="仿宋_GB2312" w:eastAsia="仿宋_GB2312"/>
          <w:sz w:val="32"/>
          <w:szCs w:val="32"/>
        </w:rPr>
        <w:t>）针对农田低洼地区，要储备足够的临时排水设施，固定排水和临时排水向结合，提高农田整体排水效能。</w:t>
      </w:r>
    </w:p>
    <w:p>
      <w:pPr>
        <w:widowControl/>
        <w:shd w:val="solid" w:color="FFFFFF" w:fill="000000"/>
        <w:spacing w:line="560" w:lineRule="exact"/>
        <w:ind w:firstLine="643"/>
        <w:textAlignment w:val="baseline"/>
        <w:rPr>
          <w:rStyle w:val="11"/>
          <w:rFonts w:ascii="仿宋_GB2312" w:hAnsi="仿宋_GB2312" w:eastAsia="仿宋_GB2312"/>
          <w:sz w:val="32"/>
          <w:szCs w:val="32"/>
        </w:rPr>
      </w:pPr>
      <w:r>
        <w:rPr>
          <w:rStyle w:val="11"/>
          <w:rFonts w:hint="eastAsia" w:ascii="仿宋_GB2312" w:hAnsi="仿宋_GB2312" w:eastAsia="仿宋_GB2312"/>
          <w:sz w:val="32"/>
          <w:szCs w:val="32"/>
        </w:rPr>
        <w:t>（</w:t>
      </w:r>
      <w:r>
        <w:rPr>
          <w:rStyle w:val="11"/>
          <w:rFonts w:ascii="仿宋_GB2312" w:hAnsi="仿宋_GB2312" w:eastAsia="仿宋_GB2312"/>
          <w:sz w:val="32"/>
          <w:szCs w:val="32"/>
        </w:rPr>
        <w:t>4</w:t>
      </w:r>
      <w:r>
        <w:rPr>
          <w:rStyle w:val="11"/>
          <w:rFonts w:hint="eastAsia" w:ascii="仿宋_GB2312" w:hAnsi="仿宋_GB2312" w:eastAsia="仿宋_GB2312"/>
          <w:sz w:val="32"/>
          <w:szCs w:val="32"/>
        </w:rPr>
        <w:t>）各村队汛期要加强值班值守，严格落实</w:t>
      </w:r>
      <w:r>
        <w:rPr>
          <w:rStyle w:val="11"/>
          <w:rFonts w:ascii="仿宋_GB2312" w:hAnsi="仿宋_GB2312" w:eastAsia="仿宋_GB2312"/>
          <w:sz w:val="32"/>
          <w:szCs w:val="32"/>
        </w:rPr>
        <w:t>24</w:t>
      </w:r>
      <w:r>
        <w:rPr>
          <w:rStyle w:val="11"/>
          <w:rFonts w:hint="eastAsia" w:ascii="仿宋_GB2312" w:hAnsi="仿宋_GB2312" w:eastAsia="仿宋_GB2312"/>
          <w:sz w:val="32"/>
          <w:szCs w:val="32"/>
        </w:rPr>
        <w:t>小时防汛值班和领导带班制度，服从街道指挥部统一领导。</w:t>
      </w:r>
    </w:p>
    <w:p>
      <w:pPr>
        <w:widowControl/>
        <w:spacing w:line="560" w:lineRule="exact"/>
        <w:ind w:firstLine="640" w:firstLineChars="200"/>
        <w:textAlignment w:val="baseline"/>
        <w:rPr>
          <w:rStyle w:val="11"/>
          <w:rFonts w:ascii="黑体" w:eastAsia="黑体"/>
          <w:sz w:val="32"/>
          <w:szCs w:val="32"/>
        </w:rPr>
      </w:pPr>
      <w:r>
        <w:rPr>
          <w:rStyle w:val="11"/>
          <w:rFonts w:ascii="黑体" w:eastAsia="黑体"/>
          <w:sz w:val="32"/>
          <w:szCs w:val="32"/>
        </w:rPr>
        <w:t>5.</w:t>
      </w:r>
      <w:r>
        <w:rPr>
          <w:rStyle w:val="11"/>
          <w:rFonts w:hint="eastAsia" w:ascii="黑体" w:eastAsia="黑体"/>
          <w:sz w:val="32"/>
          <w:szCs w:val="32"/>
        </w:rPr>
        <w:t>排水除涝方案</w:t>
      </w:r>
    </w:p>
    <w:p>
      <w:pPr>
        <w:widowControl/>
        <w:spacing w:line="560" w:lineRule="exact"/>
        <w:ind w:firstLine="640" w:firstLineChars="200"/>
        <w:textAlignment w:val="baseline"/>
        <w:rPr>
          <w:rStyle w:val="11"/>
          <w:rFonts w:ascii="仿宋_GB2312" w:eastAsia="仿宋_GB2312"/>
          <w:sz w:val="32"/>
          <w:szCs w:val="32"/>
        </w:rPr>
      </w:pPr>
      <w:r>
        <w:rPr>
          <w:rStyle w:val="11"/>
          <w:rFonts w:ascii="仿宋_GB2312" w:eastAsia="仿宋_GB2312"/>
          <w:sz w:val="32"/>
          <w:szCs w:val="32"/>
        </w:rPr>
        <w:t>5.1</w:t>
      </w:r>
      <w:r>
        <w:rPr>
          <w:rStyle w:val="11"/>
          <w:rFonts w:hint="eastAsia" w:ascii="仿宋_GB2312" w:eastAsia="仿宋_GB2312"/>
          <w:sz w:val="32"/>
          <w:szCs w:val="32"/>
        </w:rPr>
        <w:t>总体排水调度方案</w:t>
      </w:r>
    </w:p>
    <w:p>
      <w:pPr>
        <w:widowControl/>
        <w:spacing w:line="560" w:lineRule="exact"/>
        <w:ind w:firstLine="640" w:firstLineChars="200"/>
        <w:textAlignment w:val="baseline"/>
        <w:rPr>
          <w:rStyle w:val="11"/>
          <w:rFonts w:ascii="仿宋_GB2312" w:eastAsia="仿宋_GB2312"/>
          <w:sz w:val="32"/>
          <w:szCs w:val="32"/>
        </w:rPr>
      </w:pPr>
      <w:r>
        <w:rPr>
          <w:rStyle w:val="11"/>
          <w:rFonts w:hint="eastAsia" w:ascii="仿宋_GB2312" w:eastAsia="仿宋_GB2312"/>
          <w:sz w:val="32"/>
          <w:szCs w:val="32"/>
        </w:rPr>
        <w:t>金钟街界内有两条段一级河道，分别是新开河、金钟河，三条段二级河道，分别为东减河、西减河、月西河，此外还有外环河，全街沥水主要排入这些河道。</w:t>
      </w:r>
    </w:p>
    <w:p>
      <w:pPr>
        <w:widowControl/>
        <w:spacing w:line="560" w:lineRule="exact"/>
        <w:ind w:firstLine="652"/>
        <w:textAlignment w:val="baseline"/>
        <w:rPr>
          <w:rStyle w:val="11"/>
          <w:rFonts w:ascii="仿宋_GB2312" w:eastAsia="仿宋_GB2312"/>
          <w:sz w:val="32"/>
          <w:szCs w:val="32"/>
        </w:rPr>
      </w:pPr>
      <w:r>
        <w:rPr>
          <w:rStyle w:val="11"/>
          <w:rFonts w:hint="eastAsia" w:ascii="仿宋_GB2312" w:eastAsia="仿宋_GB2312"/>
          <w:sz w:val="32"/>
          <w:szCs w:val="32"/>
        </w:rPr>
        <w:t>外环线内侧村队沥水通过大毕庄九站排入新开河。大毕庄村沥水通过大毕庄</w:t>
      </w:r>
      <w:r>
        <w:rPr>
          <w:rStyle w:val="11"/>
          <w:rFonts w:ascii="仿宋_GB2312" w:eastAsia="仿宋_GB2312"/>
          <w:sz w:val="32"/>
          <w:szCs w:val="32"/>
        </w:rPr>
        <w:t>2</w:t>
      </w:r>
      <w:r>
        <w:rPr>
          <w:rStyle w:val="11"/>
          <w:rFonts w:hint="eastAsia" w:ascii="仿宋_GB2312" w:eastAsia="仿宋_GB2312"/>
          <w:sz w:val="32"/>
          <w:szCs w:val="32"/>
        </w:rPr>
        <w:t>个泵站排入月西河；南孙庄沥水通过南孙庄干渠排入新开河、西减河；南何庄沥水排入新开河、月西河；新中村沥水直接排入新开河；赵沽里沥水通过赵沽里干渠排入月西河；徐庄子沥水直接排入外环河、月西河；欢坨沥水直接排入金钟河；新市镇沥水直接排入新开河。</w:t>
      </w:r>
    </w:p>
    <w:p>
      <w:pPr>
        <w:widowControl/>
        <w:spacing w:line="560" w:lineRule="exact"/>
        <w:ind w:firstLine="640" w:firstLineChars="200"/>
        <w:textAlignment w:val="baseline"/>
        <w:rPr>
          <w:rStyle w:val="11"/>
          <w:rFonts w:ascii="仿宋_GB2312" w:eastAsia="仿宋_GB2312"/>
          <w:sz w:val="32"/>
          <w:szCs w:val="32"/>
        </w:rPr>
      </w:pPr>
      <w:r>
        <w:rPr>
          <w:rStyle w:val="11"/>
          <w:rFonts w:ascii="仿宋_GB2312" w:eastAsia="仿宋_GB2312"/>
          <w:sz w:val="32"/>
          <w:szCs w:val="32"/>
        </w:rPr>
        <w:t>5.2</w:t>
      </w:r>
      <w:r>
        <w:rPr>
          <w:rStyle w:val="11"/>
          <w:rFonts w:hint="eastAsia" w:ascii="仿宋_GB2312" w:eastAsia="仿宋_GB2312"/>
          <w:sz w:val="32"/>
          <w:szCs w:val="32"/>
        </w:rPr>
        <w:t>易积水地区排水方案</w:t>
      </w:r>
    </w:p>
    <w:p>
      <w:pPr>
        <w:widowControl/>
        <w:spacing w:line="560" w:lineRule="exact"/>
        <w:ind w:firstLine="640" w:firstLineChars="200"/>
        <w:textAlignment w:val="baseline"/>
        <w:rPr>
          <w:rStyle w:val="11"/>
          <w:rFonts w:ascii="仿宋_GB2312" w:hAnsi="仿宋_GB2312" w:eastAsia="仿宋_GB2312"/>
          <w:sz w:val="32"/>
          <w:szCs w:val="32"/>
        </w:rPr>
      </w:pPr>
      <w:r>
        <w:rPr>
          <w:rStyle w:val="11"/>
          <w:rFonts w:hint="eastAsia" w:ascii="仿宋_GB2312" w:hAnsi="仿宋_GB2312" w:eastAsia="仿宋_GB2312"/>
          <w:sz w:val="32"/>
          <w:szCs w:val="32"/>
        </w:rPr>
        <w:t>金钟街辖区内主要的易积水地区包括：赵沽里国企宿舍、三网一灯、国企宿惠天小区，为解决以上地段积水问题主要是在积水地区建立临时排水泵点，进行排水。</w:t>
      </w:r>
    </w:p>
    <w:p>
      <w:pPr>
        <w:ind w:firstLine="640" w:firstLineChars="200"/>
        <w:textAlignment w:val="baseline"/>
        <w:rPr>
          <w:rFonts w:ascii="黑体" w:eastAsia="黑体"/>
          <w:sz w:val="32"/>
          <w:szCs w:val="32"/>
        </w:rPr>
      </w:pPr>
      <w:bookmarkStart w:id="0" w:name="_Toc353435594"/>
      <w:r>
        <w:rPr>
          <w:rFonts w:ascii="黑体" w:eastAsia="黑体"/>
          <w:sz w:val="32"/>
          <w:szCs w:val="32"/>
        </w:rPr>
        <w:t>6.</w:t>
      </w:r>
      <w:r>
        <w:rPr>
          <w:rFonts w:hint="eastAsia" w:ascii="黑体" w:eastAsia="黑体"/>
          <w:sz w:val="32"/>
          <w:szCs w:val="32"/>
        </w:rPr>
        <w:t>预警响应</w:t>
      </w:r>
      <w:bookmarkEnd w:id="0"/>
    </w:p>
    <w:p>
      <w:pPr>
        <w:ind w:firstLine="640" w:firstLineChars="200"/>
        <w:textAlignment w:val="baseline"/>
        <w:rPr>
          <w:rFonts w:ascii="仿宋_GB2312" w:eastAsia="仿宋_GB2312"/>
          <w:sz w:val="32"/>
          <w:szCs w:val="32"/>
        </w:rPr>
      </w:pPr>
      <w:r>
        <w:rPr>
          <w:rFonts w:hint="eastAsia" w:ascii="仿宋_GB2312" w:eastAsia="仿宋_GB2312"/>
          <w:sz w:val="32"/>
          <w:szCs w:val="32"/>
        </w:rPr>
        <w:t>根据区防汛指挥部发布的不同预警级别和相应的雨情、水情、工情及险情，制定相应的响应级别，防洪预警从低到高划分为Ⅳ、Ⅲ、Ⅱ、Ⅰ四级，分别用蓝、黄、橙、红色标志表示。</w:t>
      </w:r>
    </w:p>
    <w:p>
      <w:pPr>
        <w:ind w:firstLine="640" w:firstLineChars="200"/>
        <w:textAlignment w:val="baseline"/>
        <w:rPr>
          <w:rFonts w:ascii="仿宋_GB2312" w:eastAsia="仿宋_GB2312"/>
          <w:sz w:val="32"/>
          <w:szCs w:val="32"/>
        </w:rPr>
      </w:pPr>
      <w:bookmarkStart w:id="1" w:name="_Toc353435595"/>
      <w:r>
        <w:rPr>
          <w:rFonts w:ascii="仿宋_GB2312" w:eastAsia="仿宋_GB2312"/>
          <w:sz w:val="32"/>
          <w:szCs w:val="32"/>
        </w:rPr>
        <w:t>6.1</w:t>
      </w:r>
      <w:r>
        <w:rPr>
          <w:rFonts w:hint="eastAsia" w:ascii="仿宋_GB2312" w:eastAsia="仿宋_GB2312"/>
          <w:sz w:val="32"/>
          <w:szCs w:val="32"/>
        </w:rPr>
        <w:t>预警等级</w:t>
      </w:r>
      <w:bookmarkEnd w:id="1"/>
    </w:p>
    <w:p>
      <w:pPr>
        <w:ind w:firstLine="640" w:firstLineChars="200"/>
        <w:textAlignment w:val="baseline"/>
        <w:rPr>
          <w:rFonts w:ascii="仿宋_GB2312" w:eastAsia="仿宋_GB2312"/>
          <w:sz w:val="32"/>
          <w:szCs w:val="32"/>
        </w:rPr>
      </w:pPr>
      <w:r>
        <w:rPr>
          <w:rFonts w:hint="eastAsia" w:ascii="仿宋_GB2312" w:eastAsia="仿宋_GB2312"/>
          <w:sz w:val="32"/>
          <w:szCs w:val="32"/>
        </w:rPr>
        <w:t>（一）Ⅳ级预警（蓝色）</w:t>
      </w:r>
    </w:p>
    <w:p>
      <w:pPr>
        <w:ind w:firstLine="640" w:firstLineChars="200"/>
        <w:textAlignment w:val="baseline"/>
        <w:rPr>
          <w:rFonts w:ascii="仿宋_GB2312" w:eastAsia="仿宋_GB2312"/>
          <w:sz w:val="32"/>
          <w:szCs w:val="32"/>
        </w:rPr>
      </w:pPr>
      <w:r>
        <w:rPr>
          <w:rFonts w:hint="eastAsia" w:ascii="仿宋_GB2312" w:eastAsia="仿宋_GB2312"/>
          <w:sz w:val="32"/>
          <w:szCs w:val="32"/>
        </w:rPr>
        <w:t>出现下列情况之一者，为Ⅳ级预警（蓝色）。</w:t>
      </w:r>
    </w:p>
    <w:p>
      <w:pPr>
        <w:ind w:firstLine="640" w:firstLineChars="200"/>
        <w:textAlignment w:val="baseline"/>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平均降雨量达</w:t>
      </w:r>
      <w:r>
        <w:rPr>
          <w:rFonts w:ascii="仿宋_GB2312" w:eastAsia="仿宋_GB2312"/>
          <w:sz w:val="32"/>
          <w:szCs w:val="32"/>
        </w:rPr>
        <w:t>20-50</w:t>
      </w:r>
      <w:r>
        <w:rPr>
          <w:rFonts w:hint="eastAsia" w:ascii="仿宋_GB2312" w:eastAsia="仿宋_GB2312"/>
          <w:sz w:val="32"/>
          <w:szCs w:val="32"/>
        </w:rPr>
        <w:t>毫米或天津市气象台发布暴雨黄色预警。</w:t>
      </w:r>
    </w:p>
    <w:p>
      <w:pPr>
        <w:ind w:firstLine="640" w:firstLineChars="200"/>
        <w:textAlignment w:val="baseline"/>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预计一级行洪河道将发生</w:t>
      </w:r>
      <w:r>
        <w:rPr>
          <w:rFonts w:ascii="仿宋_GB2312" w:eastAsia="仿宋_GB2312"/>
          <w:sz w:val="32"/>
          <w:szCs w:val="32"/>
        </w:rPr>
        <w:t>5</w:t>
      </w:r>
      <w:r>
        <w:rPr>
          <w:rFonts w:hint="eastAsia" w:ascii="仿宋_GB2312" w:eastAsia="仿宋_GB2312"/>
          <w:sz w:val="32"/>
          <w:szCs w:val="32"/>
        </w:rPr>
        <w:t>年一遇洪水</w:t>
      </w:r>
    </w:p>
    <w:p>
      <w:pPr>
        <w:ind w:firstLine="640" w:firstLineChars="200"/>
        <w:textAlignment w:val="baseline"/>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海河干流达到警戒水位</w:t>
      </w:r>
      <w:r>
        <w:rPr>
          <w:rFonts w:ascii="仿宋_GB2312" w:eastAsia="仿宋_GB2312"/>
          <w:sz w:val="32"/>
          <w:szCs w:val="32"/>
        </w:rPr>
        <w:t>3.5</w:t>
      </w:r>
      <w:r>
        <w:rPr>
          <w:rFonts w:hint="eastAsia" w:ascii="仿宋_GB2312" w:eastAsia="仿宋_GB2312"/>
          <w:sz w:val="32"/>
          <w:szCs w:val="32"/>
        </w:rPr>
        <w:t>米（即海河左堤石墙高程），新开河、金钟河、永定新河干流达到警戒水位</w:t>
      </w:r>
      <w:r>
        <w:rPr>
          <w:rFonts w:ascii="仿宋_GB2312" w:eastAsia="仿宋_GB2312"/>
          <w:sz w:val="32"/>
          <w:szCs w:val="32"/>
        </w:rPr>
        <w:t>3.3</w:t>
      </w:r>
      <w:r>
        <w:rPr>
          <w:rFonts w:hint="eastAsia" w:ascii="仿宋_GB2312" w:eastAsia="仿宋_GB2312"/>
          <w:sz w:val="32"/>
          <w:szCs w:val="32"/>
        </w:rPr>
        <w:t>米。</w:t>
      </w:r>
    </w:p>
    <w:p>
      <w:pPr>
        <w:ind w:firstLine="640" w:firstLineChars="200"/>
        <w:textAlignment w:val="baseline"/>
        <w:rPr>
          <w:rFonts w:ascii="仿宋_GB2312" w:eastAsia="仿宋_GB2312"/>
          <w:sz w:val="32"/>
          <w:szCs w:val="32"/>
        </w:rPr>
      </w:pPr>
      <w:r>
        <w:rPr>
          <w:rFonts w:hint="eastAsia" w:ascii="仿宋_GB2312" w:eastAsia="仿宋_GB2312"/>
          <w:sz w:val="32"/>
          <w:szCs w:val="32"/>
        </w:rPr>
        <w:t>（二）Ⅲ级预警（黄色）</w:t>
      </w:r>
    </w:p>
    <w:p>
      <w:pPr>
        <w:ind w:firstLine="640" w:firstLineChars="200"/>
        <w:textAlignment w:val="baseline"/>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平均降雨量达</w:t>
      </w:r>
      <w:r>
        <w:rPr>
          <w:rFonts w:ascii="仿宋_GB2312" w:eastAsia="仿宋_GB2312"/>
          <w:sz w:val="32"/>
          <w:szCs w:val="32"/>
        </w:rPr>
        <w:t>50-100</w:t>
      </w:r>
      <w:r>
        <w:rPr>
          <w:rFonts w:hint="eastAsia" w:ascii="仿宋_GB2312" w:eastAsia="仿宋_GB2312"/>
          <w:sz w:val="32"/>
          <w:szCs w:val="32"/>
        </w:rPr>
        <w:t>毫米或天津市气象台发布暴雨橙色预警。</w:t>
      </w:r>
    </w:p>
    <w:p>
      <w:pPr>
        <w:ind w:firstLine="640" w:firstLineChars="200"/>
        <w:textAlignment w:val="baseline"/>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预计一级行洪河道将发生</w:t>
      </w:r>
      <w:r>
        <w:rPr>
          <w:rFonts w:ascii="仿宋_GB2312" w:eastAsia="仿宋_GB2312"/>
          <w:sz w:val="32"/>
          <w:szCs w:val="32"/>
        </w:rPr>
        <w:t>10</w:t>
      </w:r>
      <w:r>
        <w:rPr>
          <w:rFonts w:hint="eastAsia" w:ascii="仿宋_GB2312" w:eastAsia="仿宋_GB2312"/>
          <w:sz w:val="32"/>
          <w:szCs w:val="32"/>
        </w:rPr>
        <w:t>年一遇洪水。</w:t>
      </w:r>
    </w:p>
    <w:p>
      <w:pPr>
        <w:ind w:firstLine="640" w:firstLineChars="200"/>
        <w:textAlignment w:val="baseline"/>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海河干流超过警戒水位</w:t>
      </w:r>
      <w:r>
        <w:rPr>
          <w:rFonts w:ascii="仿宋_GB2312" w:eastAsia="仿宋_GB2312"/>
          <w:sz w:val="32"/>
          <w:szCs w:val="32"/>
        </w:rPr>
        <w:t>3.5</w:t>
      </w:r>
      <w:r>
        <w:rPr>
          <w:rFonts w:hint="eastAsia" w:ascii="仿宋_GB2312" w:eastAsia="仿宋_GB2312"/>
          <w:sz w:val="32"/>
          <w:szCs w:val="32"/>
        </w:rPr>
        <w:t>米（即海河左堤石墙高程），或新开河、金钟河、永定新河干流超过警戒水位</w:t>
      </w:r>
      <w:r>
        <w:rPr>
          <w:rFonts w:ascii="仿宋_GB2312" w:eastAsia="仿宋_GB2312"/>
          <w:sz w:val="32"/>
          <w:szCs w:val="32"/>
        </w:rPr>
        <w:t>3.3</w:t>
      </w:r>
      <w:r>
        <w:rPr>
          <w:rFonts w:hint="eastAsia" w:ascii="仿宋_GB2312" w:eastAsia="仿宋_GB2312"/>
          <w:sz w:val="32"/>
          <w:szCs w:val="32"/>
        </w:rPr>
        <w:t>米。</w:t>
      </w:r>
    </w:p>
    <w:p>
      <w:pPr>
        <w:ind w:firstLine="640" w:firstLineChars="200"/>
        <w:textAlignment w:val="baseline"/>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一条二级河道堤防发生严重险情。</w:t>
      </w:r>
    </w:p>
    <w:p>
      <w:pPr>
        <w:ind w:firstLine="640" w:firstLineChars="200"/>
        <w:textAlignment w:val="baseline"/>
        <w:rPr>
          <w:rFonts w:ascii="仿宋_GB2312" w:eastAsia="仿宋_GB2312"/>
          <w:sz w:val="32"/>
          <w:szCs w:val="32"/>
        </w:rPr>
      </w:pPr>
      <w:r>
        <w:rPr>
          <w:rFonts w:hint="eastAsia" w:ascii="仿宋_GB2312" w:eastAsia="仿宋_GB2312"/>
          <w:sz w:val="32"/>
          <w:szCs w:val="32"/>
        </w:rPr>
        <w:t>（三）Ⅱ级预警（橙色）</w:t>
      </w:r>
    </w:p>
    <w:p>
      <w:pPr>
        <w:ind w:firstLine="640" w:firstLineChars="200"/>
        <w:textAlignment w:val="baseline"/>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平均降雨量超过</w:t>
      </w:r>
      <w:r>
        <w:rPr>
          <w:rFonts w:ascii="仿宋_GB2312" w:eastAsia="仿宋_GB2312"/>
          <w:sz w:val="32"/>
          <w:szCs w:val="32"/>
        </w:rPr>
        <w:t>100</w:t>
      </w:r>
      <w:r>
        <w:rPr>
          <w:rFonts w:hint="eastAsia" w:ascii="仿宋_GB2312" w:eastAsia="仿宋_GB2312"/>
          <w:sz w:val="32"/>
          <w:szCs w:val="32"/>
        </w:rPr>
        <w:t>毫米或天津市气象台发布暴雨红色预警。</w:t>
      </w:r>
    </w:p>
    <w:p>
      <w:pPr>
        <w:ind w:firstLine="640" w:firstLineChars="200"/>
        <w:textAlignment w:val="baseline"/>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预计一级行洪河道将发生</w:t>
      </w:r>
      <w:r>
        <w:rPr>
          <w:rFonts w:ascii="仿宋_GB2312" w:eastAsia="仿宋_GB2312"/>
          <w:sz w:val="32"/>
          <w:szCs w:val="32"/>
        </w:rPr>
        <w:t>20</w:t>
      </w:r>
      <w:r>
        <w:rPr>
          <w:rFonts w:hint="eastAsia" w:ascii="仿宋_GB2312" w:eastAsia="仿宋_GB2312"/>
          <w:sz w:val="32"/>
          <w:szCs w:val="32"/>
        </w:rPr>
        <w:t>年一遇洪水。</w:t>
      </w:r>
      <w:r>
        <w:rPr>
          <w:rFonts w:ascii="仿宋_GB2312" w:eastAsia="仿宋_GB2312"/>
          <w:sz w:val="32"/>
          <w:szCs w:val="32"/>
        </w:rPr>
        <w:t xml:space="preserve">   </w:t>
      </w:r>
    </w:p>
    <w:p>
      <w:pPr>
        <w:ind w:firstLine="640" w:firstLineChars="200"/>
        <w:textAlignment w:val="baseline"/>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海河干流达到保证水位</w:t>
      </w:r>
      <w:r>
        <w:rPr>
          <w:rFonts w:ascii="仿宋_GB2312" w:eastAsia="仿宋_GB2312"/>
          <w:sz w:val="32"/>
          <w:szCs w:val="32"/>
        </w:rPr>
        <w:t>4.0</w:t>
      </w:r>
      <w:r>
        <w:rPr>
          <w:rFonts w:hint="eastAsia" w:ascii="仿宋_GB2312" w:eastAsia="仿宋_GB2312"/>
          <w:sz w:val="32"/>
          <w:szCs w:val="32"/>
        </w:rPr>
        <w:t>米（即比海河左堤石墙高程高</w:t>
      </w:r>
      <w:r>
        <w:rPr>
          <w:rFonts w:ascii="仿宋_GB2312" w:eastAsia="仿宋_GB2312"/>
          <w:sz w:val="32"/>
          <w:szCs w:val="32"/>
        </w:rPr>
        <w:t>0.5</w:t>
      </w:r>
      <w:r>
        <w:rPr>
          <w:rFonts w:hint="eastAsia" w:ascii="仿宋_GB2312" w:eastAsia="仿宋_GB2312"/>
          <w:sz w:val="32"/>
          <w:szCs w:val="32"/>
        </w:rPr>
        <w:t>米），新开河、金钟河、永定新河干流水位达到</w:t>
      </w:r>
      <w:r>
        <w:rPr>
          <w:rFonts w:ascii="仿宋_GB2312" w:eastAsia="仿宋_GB2312"/>
          <w:sz w:val="32"/>
          <w:szCs w:val="32"/>
        </w:rPr>
        <w:t>3.5</w:t>
      </w:r>
      <w:r>
        <w:rPr>
          <w:rFonts w:hint="eastAsia" w:ascii="仿宋_GB2312" w:eastAsia="仿宋_GB2312"/>
          <w:sz w:val="32"/>
          <w:szCs w:val="32"/>
        </w:rPr>
        <w:t>米。</w:t>
      </w:r>
    </w:p>
    <w:p>
      <w:pPr>
        <w:ind w:firstLine="640" w:firstLineChars="200"/>
        <w:textAlignment w:val="baseline"/>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两条及两条以上二级河道堤防发生严重险情。</w:t>
      </w:r>
    </w:p>
    <w:p>
      <w:pPr>
        <w:ind w:firstLine="640" w:firstLineChars="200"/>
        <w:textAlignment w:val="baseline"/>
        <w:rPr>
          <w:rFonts w:ascii="仿宋_GB2312" w:eastAsia="仿宋_GB2312"/>
          <w:sz w:val="32"/>
          <w:szCs w:val="32"/>
        </w:rPr>
      </w:pPr>
      <w:r>
        <w:rPr>
          <w:rFonts w:hint="eastAsia" w:ascii="仿宋_GB2312" w:eastAsia="仿宋_GB2312"/>
          <w:sz w:val="32"/>
          <w:szCs w:val="32"/>
        </w:rPr>
        <w:t>（四）Ⅰ级预警（红色）</w:t>
      </w:r>
    </w:p>
    <w:p>
      <w:pPr>
        <w:ind w:firstLine="640" w:firstLineChars="200"/>
        <w:textAlignment w:val="baseline"/>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平均降雨量达到</w:t>
      </w:r>
      <w:r>
        <w:rPr>
          <w:rFonts w:ascii="仿宋_GB2312" w:eastAsia="仿宋_GB2312"/>
          <w:sz w:val="32"/>
          <w:szCs w:val="32"/>
        </w:rPr>
        <w:t>150</w:t>
      </w:r>
      <w:r>
        <w:rPr>
          <w:rFonts w:hint="eastAsia" w:ascii="仿宋_GB2312" w:eastAsia="仿宋_GB2312"/>
          <w:sz w:val="32"/>
          <w:szCs w:val="32"/>
        </w:rPr>
        <w:t>毫米。</w:t>
      </w:r>
    </w:p>
    <w:p>
      <w:pPr>
        <w:ind w:firstLine="640" w:firstLineChars="200"/>
        <w:textAlignment w:val="baseline"/>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预计一级行洪河道将发生</w:t>
      </w:r>
      <w:r>
        <w:rPr>
          <w:rFonts w:ascii="仿宋_GB2312" w:eastAsia="仿宋_GB2312"/>
          <w:sz w:val="32"/>
          <w:szCs w:val="32"/>
        </w:rPr>
        <w:t>50</w:t>
      </w:r>
      <w:r>
        <w:rPr>
          <w:rFonts w:hint="eastAsia" w:ascii="仿宋_GB2312" w:eastAsia="仿宋_GB2312"/>
          <w:sz w:val="32"/>
          <w:szCs w:val="32"/>
        </w:rPr>
        <w:t>年一遇洪水。</w:t>
      </w:r>
      <w:r>
        <w:rPr>
          <w:rFonts w:ascii="仿宋_GB2312" w:eastAsia="仿宋_GB2312"/>
          <w:sz w:val="32"/>
          <w:szCs w:val="32"/>
        </w:rPr>
        <w:t xml:space="preserve">   </w:t>
      </w:r>
    </w:p>
    <w:p>
      <w:pPr>
        <w:ind w:firstLine="640" w:firstLineChars="200"/>
        <w:textAlignment w:val="baseline"/>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海河干流超过保证水位</w:t>
      </w:r>
      <w:r>
        <w:rPr>
          <w:rFonts w:ascii="仿宋_GB2312" w:eastAsia="仿宋_GB2312"/>
          <w:sz w:val="32"/>
          <w:szCs w:val="32"/>
        </w:rPr>
        <w:t>4.0</w:t>
      </w:r>
      <w:r>
        <w:rPr>
          <w:rFonts w:hint="eastAsia" w:ascii="仿宋_GB2312" w:eastAsia="仿宋_GB2312"/>
          <w:sz w:val="32"/>
          <w:szCs w:val="32"/>
        </w:rPr>
        <w:t>米（即比海河左堤石墙高程高</w:t>
      </w:r>
      <w:r>
        <w:rPr>
          <w:rFonts w:ascii="仿宋_GB2312" w:eastAsia="仿宋_GB2312"/>
          <w:sz w:val="32"/>
          <w:szCs w:val="32"/>
        </w:rPr>
        <w:t>0.5</w:t>
      </w:r>
      <w:r>
        <w:rPr>
          <w:rFonts w:hint="eastAsia" w:ascii="仿宋_GB2312" w:eastAsia="仿宋_GB2312"/>
          <w:sz w:val="32"/>
          <w:szCs w:val="32"/>
        </w:rPr>
        <w:t>米），新开河、金钟河、永定新河干流水位超过</w:t>
      </w:r>
      <w:r>
        <w:rPr>
          <w:rFonts w:ascii="仿宋_GB2312" w:eastAsia="仿宋_GB2312"/>
          <w:sz w:val="32"/>
          <w:szCs w:val="32"/>
        </w:rPr>
        <w:t>3.5</w:t>
      </w:r>
      <w:r>
        <w:rPr>
          <w:rFonts w:hint="eastAsia" w:ascii="仿宋_GB2312" w:eastAsia="仿宋_GB2312"/>
          <w:sz w:val="32"/>
          <w:szCs w:val="32"/>
        </w:rPr>
        <w:t>米，一级河道堤防发生严重险情。</w:t>
      </w:r>
    </w:p>
    <w:p>
      <w:pPr>
        <w:ind w:firstLine="640" w:firstLineChars="200"/>
        <w:textAlignment w:val="baseline"/>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一级河道堤防发生决口险情。</w:t>
      </w:r>
    </w:p>
    <w:p>
      <w:pPr>
        <w:ind w:firstLine="640" w:firstLineChars="200"/>
        <w:textAlignment w:val="baseline"/>
        <w:rPr>
          <w:rFonts w:ascii="仿宋_GB2312" w:eastAsia="仿宋_GB2312"/>
          <w:sz w:val="32"/>
          <w:szCs w:val="32"/>
        </w:rPr>
      </w:pPr>
      <w:bookmarkStart w:id="2" w:name="_Toc353435596"/>
      <w:r>
        <w:rPr>
          <w:rFonts w:ascii="仿宋_GB2312" w:eastAsia="仿宋_GB2312"/>
          <w:sz w:val="32"/>
          <w:szCs w:val="32"/>
        </w:rPr>
        <w:t>6.2</w:t>
      </w:r>
      <w:r>
        <w:rPr>
          <w:rFonts w:hint="eastAsia" w:ascii="仿宋_GB2312" w:eastAsia="仿宋_GB2312"/>
          <w:sz w:val="32"/>
          <w:szCs w:val="32"/>
        </w:rPr>
        <w:t>应急响应上岗人员、程序及内容</w:t>
      </w:r>
      <w:bookmarkEnd w:id="2"/>
    </w:p>
    <w:p>
      <w:pPr>
        <w:ind w:firstLine="640" w:firstLineChars="200"/>
        <w:textAlignment w:val="baseline"/>
        <w:rPr>
          <w:rFonts w:ascii="仿宋_GB2312" w:eastAsia="仿宋_GB2312"/>
          <w:sz w:val="32"/>
          <w:szCs w:val="32"/>
        </w:rPr>
      </w:pPr>
      <w:r>
        <w:rPr>
          <w:rFonts w:hint="eastAsia" w:ascii="仿宋_GB2312" w:eastAsia="仿宋_GB2312"/>
          <w:sz w:val="32"/>
          <w:szCs w:val="32"/>
        </w:rPr>
        <w:t>（一）</w:t>
      </w:r>
      <w:r>
        <w:rPr>
          <w:rFonts w:hint="eastAsia" w:ascii="仿宋_GB2312" w:hAnsi="宋体" w:eastAsia="仿宋_GB2312"/>
          <w:sz w:val="32"/>
          <w:szCs w:val="32"/>
        </w:rPr>
        <w:t>Ⅳ</w:t>
      </w:r>
      <w:r>
        <w:rPr>
          <w:rFonts w:hint="eastAsia" w:ascii="仿宋_GB2312" w:eastAsia="仿宋_GB2312"/>
          <w:sz w:val="32"/>
          <w:szCs w:val="32"/>
        </w:rPr>
        <w:t>级应急响应</w:t>
      </w:r>
    </w:p>
    <w:p>
      <w:pPr>
        <w:ind w:firstLine="640" w:firstLineChars="200"/>
        <w:textAlignment w:val="baseline"/>
        <w:rPr>
          <w:rFonts w:ascii="仿宋_GB2312" w:eastAsia="仿宋_GB2312"/>
          <w:sz w:val="32"/>
          <w:szCs w:val="32"/>
        </w:rPr>
      </w:pPr>
      <w:r>
        <w:rPr>
          <w:rFonts w:hint="eastAsia" w:ascii="仿宋_GB2312" w:eastAsia="仿宋_GB2312"/>
          <w:sz w:val="32"/>
          <w:szCs w:val="32"/>
        </w:rPr>
        <w:t>当区防汛抗旱指挥部发布</w:t>
      </w:r>
      <w:r>
        <w:rPr>
          <w:rFonts w:hint="eastAsia" w:ascii="仿宋_GB2312" w:hAnsi="宋体" w:eastAsia="仿宋_GB2312"/>
          <w:sz w:val="32"/>
          <w:szCs w:val="32"/>
        </w:rPr>
        <w:t>Ⅳ</w:t>
      </w:r>
      <w:r>
        <w:rPr>
          <w:rFonts w:hint="eastAsia" w:ascii="仿宋_GB2312" w:eastAsia="仿宋_GB2312"/>
          <w:sz w:val="32"/>
          <w:szCs w:val="32"/>
        </w:rPr>
        <w:t>级预警时，启动</w:t>
      </w:r>
      <w:r>
        <w:rPr>
          <w:rFonts w:hint="eastAsia" w:ascii="仿宋_GB2312" w:hAnsi="宋体" w:eastAsia="仿宋_GB2312"/>
          <w:sz w:val="32"/>
          <w:szCs w:val="32"/>
        </w:rPr>
        <w:t>Ⅳ</w:t>
      </w:r>
      <w:r>
        <w:rPr>
          <w:rFonts w:hint="eastAsia" w:ascii="仿宋_GB2312" w:eastAsia="仿宋_GB2312"/>
          <w:sz w:val="32"/>
          <w:szCs w:val="32"/>
        </w:rPr>
        <w:t>级响应。</w:t>
      </w:r>
    </w:p>
    <w:p>
      <w:pPr>
        <w:ind w:firstLine="640" w:firstLineChars="200"/>
        <w:textAlignment w:val="baseline"/>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上岗人员</w:t>
      </w:r>
    </w:p>
    <w:p>
      <w:pPr>
        <w:ind w:firstLine="640" w:firstLineChars="200"/>
        <w:textAlignment w:val="baseline"/>
        <w:rPr>
          <w:rFonts w:ascii="仿宋_GB2312" w:eastAsia="仿宋_GB2312"/>
          <w:sz w:val="32"/>
          <w:szCs w:val="32"/>
        </w:rPr>
      </w:pPr>
      <w:r>
        <w:rPr>
          <w:rFonts w:hint="eastAsia" w:ascii="仿宋_GB2312" w:eastAsia="仿宋_GB2312"/>
          <w:sz w:val="32"/>
          <w:szCs w:val="32"/>
        </w:rPr>
        <w:t>综合组</w:t>
      </w:r>
      <w:r>
        <w:rPr>
          <w:rFonts w:hint="eastAsia" w:ascii="仿宋_GB2312" w:eastAsia="仿宋_GB2312"/>
          <w:sz w:val="32"/>
          <w:szCs w:val="32"/>
          <w:lang w:eastAsia="zh-CN"/>
        </w:rPr>
        <w:t>、抢险组</w:t>
      </w:r>
      <w:r>
        <w:rPr>
          <w:rFonts w:hint="eastAsia" w:ascii="仿宋_GB2312" w:eastAsia="仿宋_GB2312"/>
          <w:sz w:val="32"/>
          <w:szCs w:val="32"/>
        </w:rPr>
        <w:t>全员上岗</w:t>
      </w:r>
    </w:p>
    <w:p>
      <w:pPr>
        <w:ind w:firstLine="640" w:firstLineChars="200"/>
        <w:textAlignment w:val="baseline"/>
        <w:rPr>
          <w:rFonts w:ascii="仿宋_GB2312" w:eastAsia="仿宋_GB2312"/>
          <w:sz w:val="32"/>
          <w:szCs w:val="32"/>
        </w:rPr>
      </w:pPr>
      <w:r>
        <w:rPr>
          <w:rFonts w:ascii="仿宋_GB2312" w:eastAsia="仿宋_GB2312"/>
          <w:sz w:val="32"/>
          <w:szCs w:val="32"/>
        </w:rPr>
        <w:t>2.</w:t>
      </w:r>
      <w:r>
        <w:rPr>
          <w:rFonts w:hint="eastAsia" w:ascii="仿宋_GB2312" w:hAnsi="宋体" w:eastAsia="仿宋_GB2312"/>
          <w:sz w:val="32"/>
          <w:szCs w:val="32"/>
        </w:rPr>
        <w:t>Ⅳ</w:t>
      </w:r>
      <w:r>
        <w:rPr>
          <w:rFonts w:hint="eastAsia" w:ascii="仿宋_GB2312" w:eastAsia="仿宋_GB2312"/>
          <w:sz w:val="32"/>
          <w:szCs w:val="32"/>
        </w:rPr>
        <w:t>级响应</w:t>
      </w:r>
    </w:p>
    <w:p>
      <w:pPr>
        <w:ind w:firstLine="480" w:firstLineChars="150"/>
        <w:textAlignment w:val="baseline"/>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）下发Ⅳ级防汛除涝应急响应通知。</w:t>
      </w:r>
    </w:p>
    <w:p>
      <w:pPr>
        <w:ind w:firstLine="480" w:firstLineChars="150"/>
        <w:textAlignment w:val="baseline"/>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）通知Ⅳ级防汛除涝应急响应相关人员上岗。</w:t>
      </w:r>
    </w:p>
    <w:p>
      <w:pPr>
        <w:ind w:firstLine="480" w:firstLineChars="150"/>
        <w:textAlignment w:val="baseline"/>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）督促检查各村队防汛除涝应急响应工作开展情况。</w:t>
      </w:r>
    </w:p>
    <w:p>
      <w:pPr>
        <w:ind w:firstLine="480" w:firstLineChars="150"/>
        <w:textAlignment w:val="baseline"/>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）适时召开防汛除涝会商会议。</w:t>
      </w:r>
    </w:p>
    <w:p>
      <w:pPr>
        <w:ind w:firstLine="480" w:firstLineChars="150"/>
        <w:textAlignment w:val="baseline"/>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）组织做好防汛除涝巡视检查工作。</w:t>
      </w:r>
    </w:p>
    <w:p>
      <w:pPr>
        <w:ind w:firstLine="480" w:firstLineChars="150"/>
        <w:textAlignment w:val="baseline"/>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）及时做好防汛信息、开车排水、洪涝灾害等情况的统计上报工作。</w:t>
      </w:r>
    </w:p>
    <w:p>
      <w:pPr>
        <w:ind w:firstLine="640" w:firstLineChars="200"/>
        <w:textAlignment w:val="baseline"/>
        <w:rPr>
          <w:rFonts w:ascii="仿宋_GB2312" w:eastAsia="仿宋_GB2312"/>
          <w:sz w:val="32"/>
          <w:szCs w:val="32"/>
        </w:rPr>
      </w:pPr>
      <w:r>
        <w:rPr>
          <w:rFonts w:hint="eastAsia" w:ascii="仿宋_GB2312" w:eastAsia="仿宋_GB2312"/>
          <w:sz w:val="32"/>
          <w:szCs w:val="32"/>
        </w:rPr>
        <w:t>（二）</w:t>
      </w:r>
      <w:r>
        <w:rPr>
          <w:rFonts w:hint="eastAsia" w:ascii="仿宋_GB2312" w:hAnsi="宋体" w:eastAsia="仿宋_GB2312"/>
          <w:sz w:val="32"/>
          <w:szCs w:val="32"/>
        </w:rPr>
        <w:t>Ⅲ</w:t>
      </w:r>
      <w:r>
        <w:rPr>
          <w:rFonts w:hint="eastAsia" w:ascii="仿宋_GB2312" w:eastAsia="仿宋_GB2312"/>
          <w:sz w:val="32"/>
          <w:szCs w:val="32"/>
        </w:rPr>
        <w:t>级应急响应</w:t>
      </w:r>
    </w:p>
    <w:p>
      <w:pPr>
        <w:ind w:firstLine="640" w:firstLineChars="200"/>
        <w:textAlignment w:val="baseline"/>
        <w:rPr>
          <w:rFonts w:ascii="仿宋_GB2312" w:eastAsia="仿宋_GB2312"/>
          <w:sz w:val="32"/>
          <w:szCs w:val="32"/>
        </w:rPr>
      </w:pPr>
      <w:r>
        <w:rPr>
          <w:rFonts w:hint="eastAsia" w:ascii="仿宋_GB2312" w:eastAsia="仿宋_GB2312"/>
          <w:sz w:val="32"/>
          <w:szCs w:val="32"/>
        </w:rPr>
        <w:t>当区防汛抗旱指挥部发布</w:t>
      </w:r>
      <w:r>
        <w:rPr>
          <w:rFonts w:hint="eastAsia" w:ascii="仿宋_GB2312" w:hAnsi="宋体" w:eastAsia="仿宋_GB2312"/>
          <w:sz w:val="32"/>
          <w:szCs w:val="32"/>
        </w:rPr>
        <w:t>Ⅲ</w:t>
      </w:r>
      <w:r>
        <w:rPr>
          <w:rFonts w:hint="eastAsia" w:ascii="仿宋_GB2312" w:eastAsia="仿宋_GB2312"/>
          <w:sz w:val="32"/>
          <w:szCs w:val="32"/>
        </w:rPr>
        <w:t>级预警时，启动</w:t>
      </w:r>
      <w:r>
        <w:rPr>
          <w:rFonts w:hint="eastAsia" w:ascii="仿宋_GB2312" w:hAnsi="宋体" w:eastAsia="仿宋_GB2312"/>
          <w:sz w:val="32"/>
          <w:szCs w:val="32"/>
        </w:rPr>
        <w:t>Ⅲ</w:t>
      </w:r>
      <w:r>
        <w:rPr>
          <w:rFonts w:hint="eastAsia" w:ascii="仿宋_GB2312" w:eastAsia="仿宋_GB2312"/>
          <w:sz w:val="32"/>
          <w:szCs w:val="32"/>
        </w:rPr>
        <w:t>级响应。</w:t>
      </w:r>
    </w:p>
    <w:p>
      <w:pPr>
        <w:ind w:firstLine="640" w:firstLineChars="200"/>
        <w:textAlignment w:val="baseline"/>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上岗人员</w:t>
      </w:r>
    </w:p>
    <w:p>
      <w:pPr>
        <w:ind w:firstLine="640" w:firstLineChars="200"/>
        <w:textAlignment w:val="baseline"/>
        <w:rPr>
          <w:rFonts w:ascii="仿宋_GB2312" w:eastAsia="仿宋_GB2312"/>
          <w:sz w:val="32"/>
          <w:szCs w:val="32"/>
        </w:rPr>
      </w:pPr>
      <w:r>
        <w:rPr>
          <w:rFonts w:hint="eastAsia" w:ascii="仿宋_GB2312" w:eastAsia="仿宋_GB2312"/>
          <w:sz w:val="32"/>
          <w:szCs w:val="32"/>
        </w:rPr>
        <w:t>综合组·抢险组·转移安置组·卫生救护组相关成员上岗</w:t>
      </w:r>
    </w:p>
    <w:p>
      <w:pPr>
        <w:ind w:firstLine="640" w:firstLineChars="200"/>
        <w:textAlignment w:val="baseline"/>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Ⅲ级响应</w:t>
      </w:r>
    </w:p>
    <w:p>
      <w:pPr>
        <w:ind w:firstLine="640" w:firstLineChars="200"/>
        <w:textAlignment w:val="baseline"/>
        <w:rPr>
          <w:rFonts w:ascii="仿宋_GB2312" w:eastAsia="仿宋_GB2312"/>
          <w:sz w:val="32"/>
          <w:szCs w:val="32"/>
        </w:rPr>
      </w:pPr>
      <w:r>
        <w:rPr>
          <w:rFonts w:hint="eastAsia" w:ascii="仿宋_GB2312" w:eastAsia="仿宋_GB2312"/>
          <w:sz w:val="32"/>
          <w:szCs w:val="32"/>
        </w:rPr>
        <w:t>在Ⅳ级防汛除涝应急响应的基础上增加以下内容：</w:t>
      </w:r>
    </w:p>
    <w:p>
      <w:pPr>
        <w:ind w:firstLine="640" w:firstLineChars="200"/>
        <w:textAlignment w:val="baseline"/>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）下发Ⅲ级防汛除涝应急响应通知。</w:t>
      </w:r>
    </w:p>
    <w:p>
      <w:pPr>
        <w:ind w:firstLine="640" w:firstLineChars="200"/>
        <w:textAlignment w:val="baseline"/>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）通知Ⅲ级防汛除涝应急响应相关人员上岗。</w:t>
      </w:r>
    </w:p>
    <w:p>
      <w:pPr>
        <w:ind w:firstLine="640" w:firstLineChars="200"/>
        <w:textAlignment w:val="baseline"/>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）及时传达区防办会商会议精神，提出相应对策和要求。</w:t>
      </w:r>
    </w:p>
    <w:p>
      <w:pPr>
        <w:ind w:firstLine="640" w:firstLineChars="200"/>
        <w:textAlignment w:val="baseline"/>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）向村队派出工作组，掌握一手信息反馈区防办，针对出现的险情，协调区抢险技术指导组指导抢险工作。</w:t>
      </w:r>
    </w:p>
    <w:p>
      <w:pPr>
        <w:ind w:firstLine="640" w:firstLineChars="200"/>
        <w:textAlignment w:val="baseline"/>
        <w:rPr>
          <w:rFonts w:ascii="仿宋_GB2312" w:eastAsia="仿宋_GB2312"/>
          <w:sz w:val="32"/>
          <w:szCs w:val="32"/>
        </w:rPr>
      </w:pPr>
      <w:r>
        <w:rPr>
          <w:rFonts w:hint="eastAsia" w:ascii="仿宋_GB2312" w:eastAsia="仿宋_GB2312"/>
          <w:sz w:val="32"/>
          <w:szCs w:val="32"/>
        </w:rPr>
        <w:t>（三）</w:t>
      </w:r>
      <w:r>
        <w:rPr>
          <w:rFonts w:hint="eastAsia" w:ascii="仿宋_GB2312" w:hAnsi="宋体" w:eastAsia="仿宋_GB2312"/>
          <w:sz w:val="32"/>
          <w:szCs w:val="32"/>
        </w:rPr>
        <w:t>Ⅱ</w:t>
      </w:r>
      <w:r>
        <w:rPr>
          <w:rFonts w:hint="eastAsia" w:ascii="仿宋_GB2312" w:eastAsia="仿宋_GB2312"/>
          <w:sz w:val="32"/>
          <w:szCs w:val="32"/>
        </w:rPr>
        <w:t>级应急响应</w:t>
      </w:r>
    </w:p>
    <w:p>
      <w:pPr>
        <w:ind w:firstLine="640" w:firstLineChars="200"/>
        <w:textAlignment w:val="baseline"/>
        <w:rPr>
          <w:rFonts w:ascii="仿宋_GB2312" w:eastAsia="仿宋_GB2312"/>
          <w:sz w:val="32"/>
          <w:szCs w:val="32"/>
        </w:rPr>
      </w:pPr>
      <w:r>
        <w:rPr>
          <w:rFonts w:hint="eastAsia" w:ascii="仿宋_GB2312" w:eastAsia="仿宋_GB2312"/>
          <w:sz w:val="32"/>
          <w:szCs w:val="32"/>
        </w:rPr>
        <w:t>当区防汛抗旱指挥部发布</w:t>
      </w:r>
      <w:r>
        <w:rPr>
          <w:rFonts w:hint="eastAsia" w:ascii="仿宋_GB2312" w:hAnsi="宋体" w:eastAsia="仿宋_GB2312"/>
          <w:sz w:val="32"/>
          <w:szCs w:val="32"/>
        </w:rPr>
        <w:t>Ⅱ级</w:t>
      </w:r>
      <w:r>
        <w:rPr>
          <w:rFonts w:hint="eastAsia" w:ascii="仿宋_GB2312" w:eastAsia="仿宋_GB2312"/>
          <w:sz w:val="32"/>
          <w:szCs w:val="32"/>
        </w:rPr>
        <w:t>预警时，启动</w:t>
      </w:r>
      <w:r>
        <w:rPr>
          <w:rFonts w:hint="eastAsia" w:ascii="仿宋_GB2312" w:hAnsi="宋体" w:eastAsia="仿宋_GB2312"/>
          <w:sz w:val="32"/>
          <w:szCs w:val="32"/>
        </w:rPr>
        <w:t>Ⅱ级</w:t>
      </w:r>
      <w:r>
        <w:rPr>
          <w:rFonts w:hint="eastAsia" w:ascii="仿宋_GB2312" w:eastAsia="仿宋_GB2312"/>
          <w:sz w:val="32"/>
          <w:szCs w:val="32"/>
        </w:rPr>
        <w:t>响应。</w:t>
      </w:r>
    </w:p>
    <w:p>
      <w:pPr>
        <w:ind w:firstLine="640" w:firstLineChars="200"/>
        <w:textAlignment w:val="baseline"/>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上岗人员</w:t>
      </w:r>
    </w:p>
    <w:p>
      <w:pPr>
        <w:ind w:firstLine="640" w:firstLineChars="200"/>
        <w:textAlignment w:val="baseline"/>
        <w:rPr>
          <w:rFonts w:ascii="仿宋_GB2312" w:eastAsia="仿宋_GB2312"/>
          <w:sz w:val="32"/>
          <w:szCs w:val="32"/>
        </w:rPr>
      </w:pPr>
      <w:r>
        <w:rPr>
          <w:rFonts w:hint="eastAsia" w:ascii="仿宋_GB2312" w:eastAsia="仿宋_GB2312"/>
          <w:sz w:val="32"/>
          <w:szCs w:val="32"/>
        </w:rPr>
        <w:t>街道全员上岗、村队应急人员全部到位。</w:t>
      </w:r>
    </w:p>
    <w:p>
      <w:pPr>
        <w:ind w:firstLine="640" w:firstLineChars="200"/>
        <w:textAlignment w:val="baseline"/>
        <w:rPr>
          <w:rFonts w:ascii="仿宋_GB2312" w:eastAsia="仿宋_GB2312"/>
          <w:sz w:val="32"/>
          <w:szCs w:val="32"/>
        </w:rPr>
      </w:pPr>
      <w:r>
        <w:rPr>
          <w:rFonts w:ascii="仿宋_GB2312" w:eastAsia="仿宋_GB2312"/>
          <w:sz w:val="32"/>
          <w:szCs w:val="32"/>
        </w:rPr>
        <w:t>3.</w:t>
      </w:r>
      <w:r>
        <w:rPr>
          <w:rFonts w:hint="eastAsia" w:ascii="仿宋_GB2312" w:hAnsi="宋体" w:eastAsia="仿宋_GB2312"/>
          <w:sz w:val="32"/>
          <w:szCs w:val="32"/>
        </w:rPr>
        <w:t>Ⅱ</w:t>
      </w:r>
      <w:r>
        <w:rPr>
          <w:rFonts w:hint="eastAsia" w:ascii="仿宋_GB2312" w:eastAsia="仿宋_GB2312"/>
          <w:sz w:val="32"/>
          <w:szCs w:val="32"/>
        </w:rPr>
        <w:t>级响应</w:t>
      </w:r>
    </w:p>
    <w:p>
      <w:pPr>
        <w:ind w:firstLine="640" w:firstLineChars="200"/>
        <w:textAlignment w:val="baseline"/>
        <w:rPr>
          <w:rFonts w:ascii="仿宋_GB2312" w:eastAsia="仿宋_GB2312"/>
          <w:sz w:val="32"/>
          <w:szCs w:val="32"/>
        </w:rPr>
      </w:pPr>
      <w:r>
        <w:rPr>
          <w:rFonts w:hint="eastAsia" w:ascii="仿宋_GB2312" w:eastAsia="仿宋_GB2312"/>
          <w:sz w:val="32"/>
          <w:szCs w:val="32"/>
        </w:rPr>
        <w:t>在Ⅲ级防汛除涝应急响应的基础上增加以下内容：</w:t>
      </w:r>
    </w:p>
    <w:p>
      <w:pPr>
        <w:ind w:firstLine="640" w:firstLineChars="200"/>
        <w:textAlignment w:val="baseline"/>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）下发Ⅱ级防汛除涝应急响应通知。</w:t>
      </w:r>
    </w:p>
    <w:p>
      <w:pPr>
        <w:ind w:firstLine="640" w:firstLineChars="200"/>
        <w:textAlignment w:val="baseline"/>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）通知Ⅱ级防汛除涝应急响应相关人员上岗。</w:t>
      </w:r>
    </w:p>
    <w:p>
      <w:pPr>
        <w:ind w:firstLine="640" w:firstLineChars="200"/>
        <w:textAlignment w:val="baseline"/>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）提请区防办给予防汛抢险技术指导及物资支持。</w:t>
      </w:r>
    </w:p>
    <w:p>
      <w:pPr>
        <w:ind w:firstLine="640" w:firstLineChars="200"/>
        <w:textAlignment w:val="baseline"/>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）提请区防办协调武装部帮助做好一线抢险和帮助群众转移。</w:t>
      </w:r>
    </w:p>
    <w:p>
      <w:pPr>
        <w:ind w:firstLine="640" w:firstLineChars="200"/>
        <w:textAlignment w:val="baseline"/>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）及时向区防指反馈信息，适时请求支援。</w:t>
      </w:r>
    </w:p>
    <w:p>
      <w:pPr>
        <w:ind w:firstLine="640" w:firstLineChars="200"/>
        <w:textAlignment w:val="baseline"/>
        <w:rPr>
          <w:rFonts w:ascii="仿宋_GB2312" w:eastAsia="仿宋_GB2312"/>
          <w:sz w:val="32"/>
          <w:szCs w:val="32"/>
        </w:rPr>
      </w:pPr>
      <w:r>
        <w:rPr>
          <w:rFonts w:hint="eastAsia" w:ascii="仿宋_GB2312" w:eastAsia="仿宋_GB2312"/>
          <w:sz w:val="32"/>
          <w:szCs w:val="32"/>
        </w:rPr>
        <w:t>（四）</w:t>
      </w:r>
      <w:r>
        <w:rPr>
          <w:rFonts w:hint="eastAsia" w:ascii="仿宋_GB2312" w:hAnsi="宋体" w:eastAsia="仿宋_GB2312"/>
          <w:sz w:val="32"/>
          <w:szCs w:val="32"/>
        </w:rPr>
        <w:t>Ⅰ</w:t>
      </w:r>
      <w:r>
        <w:rPr>
          <w:rFonts w:hint="eastAsia" w:ascii="仿宋_GB2312" w:eastAsia="仿宋_GB2312"/>
          <w:sz w:val="32"/>
          <w:szCs w:val="32"/>
        </w:rPr>
        <w:t>级应急响应</w:t>
      </w:r>
    </w:p>
    <w:p>
      <w:pPr>
        <w:ind w:firstLine="640" w:firstLineChars="200"/>
        <w:textAlignment w:val="baseline"/>
        <w:rPr>
          <w:rFonts w:ascii="仿宋_GB2312" w:eastAsia="仿宋_GB2312"/>
          <w:sz w:val="32"/>
          <w:szCs w:val="32"/>
        </w:rPr>
      </w:pPr>
      <w:r>
        <w:rPr>
          <w:rFonts w:hint="eastAsia" w:ascii="仿宋_GB2312" w:eastAsia="仿宋_GB2312"/>
          <w:sz w:val="32"/>
          <w:szCs w:val="32"/>
        </w:rPr>
        <w:t>当区防汛抗旱指挥部发布</w:t>
      </w:r>
      <w:r>
        <w:rPr>
          <w:rFonts w:hint="eastAsia" w:ascii="仿宋_GB2312" w:hAnsi="宋体" w:eastAsia="仿宋_GB2312"/>
          <w:sz w:val="32"/>
          <w:szCs w:val="32"/>
        </w:rPr>
        <w:t>Ⅰ级</w:t>
      </w:r>
      <w:r>
        <w:rPr>
          <w:rFonts w:hint="eastAsia" w:ascii="仿宋_GB2312" w:eastAsia="仿宋_GB2312"/>
          <w:sz w:val="32"/>
          <w:szCs w:val="32"/>
        </w:rPr>
        <w:t>预警时，启动</w:t>
      </w:r>
      <w:r>
        <w:rPr>
          <w:rFonts w:hint="eastAsia" w:ascii="仿宋_GB2312" w:hAnsi="宋体" w:eastAsia="仿宋_GB2312"/>
          <w:sz w:val="32"/>
          <w:szCs w:val="32"/>
        </w:rPr>
        <w:t>Ⅰ级</w:t>
      </w:r>
      <w:r>
        <w:rPr>
          <w:rFonts w:hint="eastAsia" w:ascii="仿宋_GB2312" w:eastAsia="仿宋_GB2312"/>
          <w:sz w:val="32"/>
          <w:szCs w:val="32"/>
        </w:rPr>
        <w:t>响应。</w:t>
      </w:r>
    </w:p>
    <w:p>
      <w:pPr>
        <w:ind w:firstLine="640" w:firstLineChars="200"/>
        <w:textAlignment w:val="baseline"/>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上岗人员</w:t>
      </w:r>
    </w:p>
    <w:p>
      <w:pPr>
        <w:ind w:firstLine="640" w:firstLineChars="200"/>
        <w:textAlignment w:val="baseline"/>
        <w:rPr>
          <w:rFonts w:ascii="仿宋_GB2312" w:eastAsia="仿宋_GB2312"/>
          <w:sz w:val="32"/>
          <w:szCs w:val="32"/>
        </w:rPr>
      </w:pPr>
      <w:r>
        <w:rPr>
          <w:rFonts w:hint="eastAsia" w:ascii="仿宋_GB2312" w:eastAsia="仿宋_GB2312"/>
          <w:sz w:val="32"/>
          <w:szCs w:val="32"/>
        </w:rPr>
        <w:t>街道全员上岗、村队应急人员全部到位。</w:t>
      </w:r>
    </w:p>
    <w:p>
      <w:pPr>
        <w:ind w:firstLine="640" w:firstLineChars="200"/>
        <w:textAlignment w:val="baseline"/>
        <w:rPr>
          <w:rFonts w:ascii="仿宋_GB2312" w:eastAsia="仿宋_GB2312"/>
          <w:sz w:val="32"/>
          <w:szCs w:val="32"/>
        </w:rPr>
      </w:pPr>
      <w:r>
        <w:rPr>
          <w:rFonts w:ascii="仿宋_GB2312" w:eastAsia="仿宋_GB2312"/>
          <w:sz w:val="32"/>
          <w:szCs w:val="32"/>
        </w:rPr>
        <w:t>2.</w:t>
      </w:r>
      <w:r>
        <w:rPr>
          <w:rFonts w:hint="eastAsia" w:ascii="仿宋_GB2312" w:hAnsi="宋体" w:eastAsia="仿宋_GB2312"/>
          <w:sz w:val="32"/>
          <w:szCs w:val="32"/>
        </w:rPr>
        <w:t>Ⅰ</w:t>
      </w:r>
      <w:r>
        <w:rPr>
          <w:rFonts w:hint="eastAsia" w:ascii="仿宋_GB2312" w:eastAsia="仿宋_GB2312"/>
          <w:sz w:val="32"/>
          <w:szCs w:val="32"/>
        </w:rPr>
        <w:t>级响应</w:t>
      </w:r>
    </w:p>
    <w:p>
      <w:pPr>
        <w:ind w:firstLine="640" w:firstLineChars="200"/>
        <w:textAlignment w:val="baseline"/>
        <w:rPr>
          <w:rFonts w:ascii="仿宋_GB2312" w:eastAsia="仿宋_GB2312"/>
          <w:sz w:val="32"/>
          <w:szCs w:val="32"/>
        </w:rPr>
      </w:pPr>
      <w:r>
        <w:rPr>
          <w:rFonts w:hint="eastAsia" w:ascii="仿宋_GB2312" w:eastAsia="仿宋_GB2312"/>
          <w:sz w:val="32"/>
          <w:szCs w:val="32"/>
        </w:rPr>
        <w:t>在Ⅱ级防汛除涝应急响应的基础上增加以下内容：</w:t>
      </w:r>
    </w:p>
    <w:p>
      <w:pPr>
        <w:ind w:firstLine="640" w:firstLineChars="200"/>
        <w:textAlignment w:val="baseline"/>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）下发Ⅰ级防汛除涝应急响应通知。</w:t>
      </w:r>
    </w:p>
    <w:p>
      <w:pPr>
        <w:ind w:firstLine="640" w:firstLineChars="200"/>
        <w:textAlignment w:val="baseline"/>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）通知Ⅰ级防汛除涝应急响应相关人员上岗。</w:t>
      </w:r>
    </w:p>
    <w:p>
      <w:pPr>
        <w:ind w:firstLine="640" w:firstLineChars="200"/>
        <w:textAlignment w:val="baseline"/>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）提请区防指给</w:t>
      </w:r>
      <w:r>
        <w:rPr>
          <w:rFonts w:ascii="仿宋_GB2312" w:eastAsia="仿宋_GB2312"/>
          <w:sz w:val="32"/>
          <w:szCs w:val="32"/>
        </w:rPr>
        <w:t>-</w:t>
      </w:r>
      <w:r>
        <w:rPr>
          <w:rFonts w:hint="eastAsia" w:ascii="仿宋_GB2312" w:eastAsia="仿宋_GB2312"/>
          <w:sz w:val="32"/>
          <w:szCs w:val="32"/>
        </w:rPr>
        <w:t>予物资、队伍支援，并做好相关工作。</w:t>
      </w:r>
    </w:p>
    <w:p>
      <w:pPr>
        <w:ind w:firstLine="640" w:firstLineChars="200"/>
        <w:textAlignment w:val="baseline"/>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）提请区防指发布防汛抢险动员令，动员社会各界力量参加农村除涝工作。</w:t>
      </w:r>
    </w:p>
    <w:p>
      <w:pPr>
        <w:ind w:firstLine="640" w:firstLineChars="200"/>
        <w:textAlignment w:val="baseline"/>
        <w:rPr>
          <w:rFonts w:ascii="仿宋_GB2312" w:eastAsia="仿宋_GB2312"/>
          <w:sz w:val="32"/>
          <w:szCs w:val="32"/>
        </w:rPr>
      </w:pPr>
      <w:bookmarkStart w:id="3" w:name="_Toc353435597"/>
      <w:r>
        <w:rPr>
          <w:rFonts w:ascii="仿宋_GB2312" w:eastAsia="仿宋_GB2312"/>
          <w:sz w:val="32"/>
          <w:szCs w:val="32"/>
        </w:rPr>
        <w:t>6.3</w:t>
      </w:r>
      <w:r>
        <w:rPr>
          <w:rFonts w:hint="eastAsia" w:ascii="仿宋_GB2312" w:eastAsia="仿宋_GB2312"/>
          <w:sz w:val="32"/>
          <w:szCs w:val="32"/>
        </w:rPr>
        <w:t>预警解除</w:t>
      </w:r>
      <w:bookmarkEnd w:id="3"/>
    </w:p>
    <w:p>
      <w:pPr>
        <w:ind w:firstLine="640" w:firstLineChars="200"/>
        <w:textAlignment w:val="baseline"/>
        <w:rPr>
          <w:rStyle w:val="11"/>
          <w:rFonts w:ascii="仿宋_GB2312" w:hAnsi="仿宋_GB2312" w:eastAsia="仿宋_GB2312"/>
          <w:sz w:val="32"/>
          <w:szCs w:val="32"/>
        </w:rPr>
      </w:pPr>
      <w:r>
        <w:rPr>
          <w:rFonts w:hint="eastAsia" w:ascii="仿宋_GB2312" w:eastAsia="仿宋_GB2312"/>
          <w:sz w:val="32"/>
          <w:szCs w:val="32"/>
        </w:rPr>
        <w:t>根据区防指发布解除预警响应通知及本街道险情处理情况，终止预警响应。</w:t>
      </w:r>
    </w:p>
    <w:p>
      <w:pPr>
        <w:widowControl/>
        <w:spacing w:line="560" w:lineRule="exact"/>
        <w:ind w:firstLine="960" w:firstLineChars="300"/>
        <w:textAlignment w:val="baseline"/>
        <w:rPr>
          <w:rStyle w:val="11"/>
          <w:rFonts w:ascii="仿宋_GB2312" w:eastAsia="仿宋_GB2312"/>
          <w:sz w:val="32"/>
          <w:szCs w:val="32"/>
        </w:rPr>
      </w:pPr>
      <w:r>
        <w:rPr>
          <w:rStyle w:val="11"/>
          <w:rFonts w:hint="eastAsia" w:ascii="仿宋_GB2312" w:eastAsia="仿宋_GB2312"/>
          <w:sz w:val="32"/>
          <w:szCs w:val="32"/>
        </w:rPr>
        <w:t>附件：</w:t>
      </w:r>
    </w:p>
    <w:p>
      <w:pPr>
        <w:widowControl/>
        <w:spacing w:line="560" w:lineRule="exact"/>
        <w:ind w:firstLine="1120" w:firstLineChars="350"/>
        <w:textAlignment w:val="baseline"/>
        <w:rPr>
          <w:rStyle w:val="11"/>
          <w:rFonts w:ascii="仿宋_GB2312" w:eastAsia="仿宋_GB2312"/>
          <w:sz w:val="32"/>
          <w:szCs w:val="32"/>
        </w:rPr>
      </w:pPr>
      <w:r>
        <w:rPr>
          <w:rStyle w:val="11"/>
          <w:rFonts w:ascii="仿宋_GB2312" w:eastAsia="仿宋_GB2312"/>
          <w:sz w:val="32"/>
          <w:szCs w:val="32"/>
        </w:rPr>
        <w:t>1.</w:t>
      </w:r>
      <w:r>
        <w:rPr>
          <w:rStyle w:val="11"/>
          <w:rFonts w:hint="eastAsia" w:ascii="仿宋_GB2312" w:eastAsia="仿宋_GB2312"/>
          <w:sz w:val="32"/>
          <w:szCs w:val="32"/>
        </w:rPr>
        <w:t>金钟街道防汛应急响应工作流程图</w:t>
      </w:r>
    </w:p>
    <w:p>
      <w:pPr>
        <w:widowControl/>
        <w:spacing w:line="560" w:lineRule="exact"/>
        <w:ind w:firstLine="1120" w:firstLineChars="350"/>
        <w:textAlignment w:val="baseline"/>
        <w:rPr>
          <w:rStyle w:val="11"/>
          <w:rFonts w:ascii="仿宋_GB2312" w:eastAsia="仿宋_GB2312"/>
          <w:sz w:val="32"/>
          <w:szCs w:val="32"/>
        </w:rPr>
      </w:pPr>
      <w:r>
        <w:rPr>
          <w:rStyle w:val="11"/>
          <w:rFonts w:ascii="仿宋_GB2312" w:eastAsia="仿宋_GB2312"/>
          <w:sz w:val="32"/>
          <w:szCs w:val="32"/>
        </w:rPr>
        <w:t>2.</w:t>
      </w:r>
      <w:r>
        <w:rPr>
          <w:rStyle w:val="11"/>
          <w:rFonts w:hint="eastAsia" w:ascii="仿宋_GB2312" w:eastAsia="仿宋_GB2312"/>
          <w:sz w:val="32"/>
          <w:szCs w:val="32"/>
        </w:rPr>
        <w:t>金钟街道防汛抗旱指挥部名单及职责</w:t>
      </w:r>
    </w:p>
    <w:p>
      <w:pPr>
        <w:widowControl/>
        <w:spacing w:line="560" w:lineRule="exact"/>
        <w:ind w:firstLine="1120" w:firstLineChars="350"/>
        <w:textAlignment w:val="baseline"/>
        <w:rPr>
          <w:rStyle w:val="11"/>
          <w:rFonts w:hint="eastAsia" w:ascii="仿宋_GB2312" w:eastAsia="仿宋_GB2312"/>
          <w:sz w:val="32"/>
          <w:szCs w:val="32"/>
        </w:rPr>
      </w:pPr>
      <w:r>
        <w:rPr>
          <w:rStyle w:val="11"/>
          <w:rFonts w:ascii="仿宋_GB2312" w:eastAsia="仿宋_GB2312"/>
          <w:sz w:val="32"/>
          <w:szCs w:val="32"/>
        </w:rPr>
        <w:t>3.</w:t>
      </w:r>
      <w:r>
        <w:rPr>
          <w:rStyle w:val="11"/>
          <w:rFonts w:hint="eastAsia" w:ascii="仿宋_GB2312" w:eastAsia="仿宋_GB2312"/>
          <w:sz w:val="32"/>
          <w:szCs w:val="32"/>
        </w:rPr>
        <w:t>金钟街道防汛抢险物资储备情况汇总表</w:t>
      </w:r>
    </w:p>
    <w:p>
      <w:pPr>
        <w:widowControl/>
        <w:spacing w:line="560" w:lineRule="exact"/>
        <w:ind w:firstLine="1120" w:firstLineChars="350"/>
        <w:textAlignment w:val="baseline"/>
        <w:rPr>
          <w:rFonts w:hint="eastAsia" w:ascii="仿宋_GB2312" w:hAnsi="仿宋_GB2312" w:eastAsia="仿宋_GB2312" w:cs="仿宋_GB2312"/>
          <w:sz w:val="32"/>
          <w:szCs w:val="32"/>
        </w:rPr>
      </w:pPr>
      <w:r>
        <w:rPr>
          <w:rStyle w:val="11"/>
          <w:rFonts w:hint="eastAsia" w:ascii="仿宋_GB2312" w:eastAsia="仿宋_GB2312"/>
          <w:sz w:val="32"/>
          <w:szCs w:val="32"/>
          <w:lang w:val="en-US" w:eastAsia="zh-CN"/>
        </w:rPr>
        <w:t>4.</w:t>
      </w:r>
      <w:r>
        <w:rPr>
          <w:rFonts w:hint="eastAsia" w:ascii="仿宋_GB2312" w:hAnsi="仿宋_GB2312" w:eastAsia="仿宋_GB2312" w:cs="仿宋_GB2312"/>
          <w:sz w:val="32"/>
          <w:szCs w:val="32"/>
          <w:lang w:val="en-US" w:eastAsia="zh-CN"/>
        </w:rPr>
        <w:t>金钟街道</w:t>
      </w:r>
      <w:r>
        <w:rPr>
          <w:rFonts w:hint="eastAsia" w:ascii="仿宋_GB2312" w:hAnsi="仿宋_GB2312" w:eastAsia="仿宋_GB2312" w:cs="仿宋_GB2312"/>
          <w:sz w:val="32"/>
          <w:szCs w:val="32"/>
        </w:rPr>
        <w:t>应急救援队伍情况表</w:t>
      </w:r>
    </w:p>
    <w:p>
      <w:pPr>
        <w:pStyle w:val="2"/>
        <w:rPr>
          <w:rFonts w:hint="default" w:eastAsia="仿宋_GB2312"/>
          <w:lang w:val="en-US" w:eastAsia="zh-CN"/>
        </w:rPr>
      </w:pPr>
    </w:p>
    <w:p>
      <w:pPr>
        <w:widowControl/>
        <w:spacing w:line="560" w:lineRule="exact"/>
        <w:ind w:firstLine="1120" w:firstLineChars="350"/>
        <w:textAlignment w:val="baseline"/>
        <w:rPr>
          <w:rStyle w:val="11"/>
          <w:rFonts w:ascii="仿宋_GB2312" w:eastAsia="仿宋_GB2312"/>
          <w:sz w:val="32"/>
          <w:szCs w:val="32"/>
        </w:rPr>
      </w:pPr>
    </w:p>
    <w:p>
      <w:pPr>
        <w:widowControl/>
        <w:spacing w:line="560" w:lineRule="exact"/>
        <w:ind w:firstLine="5760" w:firstLineChars="1800"/>
        <w:textAlignment w:val="baseline"/>
        <w:rPr>
          <w:rStyle w:val="11"/>
          <w:rFonts w:ascii="仿宋_GB2312" w:eastAsia="仿宋_GB2312"/>
          <w:sz w:val="32"/>
          <w:szCs w:val="32"/>
        </w:rPr>
      </w:pPr>
    </w:p>
    <w:p>
      <w:pPr>
        <w:widowControl/>
        <w:spacing w:line="560" w:lineRule="exact"/>
        <w:ind w:firstLine="5760" w:firstLineChars="1800"/>
        <w:textAlignment w:val="baseline"/>
        <w:rPr>
          <w:rStyle w:val="11"/>
          <w:rFonts w:ascii="仿宋_GB2312" w:eastAsia="仿宋_GB2312"/>
          <w:sz w:val="32"/>
          <w:szCs w:val="32"/>
        </w:rPr>
      </w:pPr>
    </w:p>
    <w:p>
      <w:pPr>
        <w:widowControl/>
        <w:spacing w:line="560" w:lineRule="exact"/>
        <w:ind w:firstLine="5760" w:firstLineChars="1800"/>
        <w:textAlignment w:val="baseline"/>
        <w:rPr>
          <w:rStyle w:val="11"/>
          <w:rFonts w:ascii="仿宋_GB2312" w:eastAsia="仿宋_GB2312"/>
          <w:sz w:val="32"/>
          <w:szCs w:val="32"/>
        </w:rPr>
      </w:pPr>
      <w:r>
        <w:rPr>
          <w:rStyle w:val="11"/>
          <w:rFonts w:hint="eastAsia" w:ascii="仿宋_GB2312" w:eastAsia="仿宋_GB2312"/>
          <w:sz w:val="32"/>
          <w:szCs w:val="32"/>
        </w:rPr>
        <w:t>金钟街道办事处</w:t>
      </w:r>
    </w:p>
    <w:p>
      <w:pPr>
        <w:widowControl/>
        <w:spacing w:line="560" w:lineRule="exact"/>
        <w:ind w:firstLine="5880" w:firstLineChars="2100"/>
        <w:textAlignment w:val="baseline"/>
        <w:rPr>
          <w:rStyle w:val="11"/>
          <w:rFonts w:ascii="仿宋_GB2312" w:eastAsia="仿宋_GB2312"/>
          <w:sz w:val="28"/>
          <w:szCs w:val="28"/>
        </w:rPr>
      </w:pPr>
      <w:r>
        <w:rPr>
          <w:rStyle w:val="11"/>
          <w:rFonts w:ascii="仿宋_GB2312" w:eastAsia="仿宋_GB2312"/>
          <w:sz w:val="28"/>
          <w:szCs w:val="28"/>
        </w:rPr>
        <w:t>202</w:t>
      </w:r>
      <w:r>
        <w:rPr>
          <w:rStyle w:val="11"/>
          <w:rFonts w:hint="eastAsia" w:ascii="仿宋_GB2312" w:eastAsia="仿宋_GB2312"/>
          <w:sz w:val="28"/>
          <w:szCs w:val="28"/>
          <w:lang w:val="en-US" w:eastAsia="zh-CN"/>
        </w:rPr>
        <w:t>3</w:t>
      </w:r>
      <w:r>
        <w:rPr>
          <w:rStyle w:val="11"/>
          <w:rFonts w:hint="eastAsia" w:ascii="仿宋_GB2312" w:eastAsia="仿宋_GB2312"/>
          <w:sz w:val="28"/>
          <w:szCs w:val="28"/>
        </w:rPr>
        <w:t>年</w:t>
      </w:r>
      <w:r>
        <w:rPr>
          <w:rStyle w:val="11"/>
          <w:rFonts w:hint="eastAsia" w:ascii="仿宋_GB2312" w:eastAsia="仿宋_GB2312"/>
          <w:sz w:val="28"/>
          <w:szCs w:val="28"/>
          <w:lang w:val="en-US" w:eastAsia="zh-CN"/>
        </w:rPr>
        <w:t>12</w:t>
      </w:r>
      <w:r>
        <w:rPr>
          <w:rStyle w:val="11"/>
          <w:rFonts w:hint="eastAsia" w:ascii="仿宋_GB2312" w:eastAsia="仿宋_GB2312"/>
          <w:sz w:val="28"/>
          <w:szCs w:val="28"/>
        </w:rPr>
        <w:t>月</w:t>
      </w:r>
      <w:r>
        <w:rPr>
          <w:rStyle w:val="11"/>
          <w:rFonts w:hint="eastAsia" w:ascii="仿宋_GB2312" w:eastAsia="仿宋_GB2312"/>
          <w:sz w:val="28"/>
          <w:szCs w:val="28"/>
          <w:lang w:val="en-US" w:eastAsia="zh-CN"/>
        </w:rPr>
        <w:t>22</w:t>
      </w:r>
      <w:r>
        <w:rPr>
          <w:rStyle w:val="11"/>
          <w:rFonts w:hint="eastAsia" w:ascii="仿宋_GB2312" w:eastAsia="仿宋_GB2312"/>
          <w:sz w:val="28"/>
          <w:szCs w:val="28"/>
        </w:rPr>
        <w:t>日</w:t>
      </w:r>
    </w:p>
    <w:p>
      <w:pPr>
        <w:widowControl/>
        <w:spacing w:line="560" w:lineRule="exact"/>
        <w:ind w:firstLine="1120" w:firstLineChars="350"/>
        <w:textAlignment w:val="baseline"/>
        <w:rPr>
          <w:rStyle w:val="11"/>
          <w:rFonts w:ascii="仿宋_GB2312" w:eastAsia="仿宋_GB2312"/>
          <w:sz w:val="32"/>
          <w:szCs w:val="32"/>
        </w:rPr>
      </w:pPr>
    </w:p>
    <w:p>
      <w:pPr>
        <w:textAlignment w:val="baseline"/>
        <w:rPr>
          <w:rStyle w:val="11"/>
          <w:rFonts w:ascii="仿宋_GB2312" w:eastAsia="仿宋_GB2312"/>
          <w:sz w:val="28"/>
          <w:szCs w:val="28"/>
        </w:rPr>
        <w:sectPr>
          <w:footerReference r:id="rId3" w:type="even"/>
          <w:pgSz w:w="11906" w:h="16838"/>
          <w:pgMar w:top="1304" w:right="1418" w:bottom="1304" w:left="1418" w:header="851" w:footer="794" w:gutter="0"/>
          <w:cols w:space="720" w:num="1"/>
          <w:titlePg/>
          <w:docGrid w:type="lines" w:linePitch="312" w:charSpace="0"/>
        </w:sectPr>
      </w:pPr>
    </w:p>
    <w:p>
      <w:pPr>
        <w:textAlignment w:val="baseline"/>
        <w:rPr>
          <w:rStyle w:val="11"/>
          <w:rFonts w:ascii="仿宋_GB2312" w:eastAsia="仿宋_GB2312"/>
          <w:sz w:val="32"/>
          <w:szCs w:val="32"/>
        </w:rPr>
      </w:pPr>
      <w:r>
        <w:rPr>
          <w:rStyle w:val="11"/>
          <w:rFonts w:hint="eastAsia" w:ascii="仿宋_GB2312" w:eastAsia="仿宋_GB2312"/>
          <w:sz w:val="28"/>
          <w:szCs w:val="28"/>
        </w:rPr>
        <w:t>附</w:t>
      </w:r>
      <w:r>
        <w:rPr>
          <w:rStyle w:val="11"/>
          <w:rFonts w:hint="eastAsia" w:ascii="仿宋_GB2312" w:eastAsia="仿宋_GB2312"/>
          <w:sz w:val="28"/>
          <w:szCs w:val="28"/>
          <w:lang w:eastAsia="zh-CN"/>
        </w:rPr>
        <w:t>件</w:t>
      </w:r>
      <w:r>
        <w:rPr>
          <w:rStyle w:val="11"/>
          <w:rFonts w:hint="eastAsia" w:ascii="仿宋_GB2312" w:eastAsia="仿宋_GB2312"/>
          <w:sz w:val="28"/>
          <w:szCs w:val="28"/>
          <w:lang w:val="en-US" w:eastAsia="zh-CN"/>
        </w:rPr>
        <w:t>1</w:t>
      </w:r>
      <w:r>
        <w:rPr>
          <w:rStyle w:val="11"/>
          <w:rFonts w:ascii="仿宋_GB2312" w:eastAsia="仿宋_GB2312"/>
          <w:sz w:val="28"/>
          <w:szCs w:val="28"/>
        </w:rPr>
        <w:t xml:space="preserve">     </w:t>
      </w:r>
      <w:r>
        <w:rPr>
          <w:rStyle w:val="11"/>
          <w:rFonts w:ascii="仿宋_GB2312" w:eastAsia="仿宋_GB2312"/>
          <w:sz w:val="32"/>
          <w:szCs w:val="32"/>
        </w:rPr>
        <w:t xml:space="preserve"> </w:t>
      </w:r>
    </w:p>
    <w:p>
      <w:pPr>
        <w:ind w:firstLine="1920" w:firstLineChars="600"/>
        <w:textAlignment w:val="baseline"/>
        <w:rPr>
          <w:rStyle w:val="11"/>
          <w:rFonts w:ascii="仿宋_GB2312" w:eastAsia="仿宋_GB2312"/>
          <w:sz w:val="32"/>
          <w:szCs w:val="32"/>
        </w:rPr>
      </w:pPr>
      <w:r>
        <w:rPr>
          <w:rStyle w:val="11"/>
          <w:rFonts w:hint="eastAsia" w:ascii="仿宋_GB2312" w:eastAsia="仿宋_GB2312"/>
          <w:sz w:val="32"/>
          <w:szCs w:val="32"/>
        </w:rPr>
        <w:t>金钟街道防汛应急响应工作流程图</w:t>
      </w:r>
    </w:p>
    <w:p>
      <w:pPr>
        <w:textAlignment w:val="baseline"/>
        <w:rPr>
          <w:rStyle w:val="11"/>
          <w:rFonts w:ascii="仿宋_GB2312" w:eastAsia="仿宋_GB2312"/>
          <w:sz w:val="28"/>
          <w:szCs w:val="28"/>
        </w:rPr>
      </w:pPr>
    </w:p>
    <w:p>
      <w:pPr>
        <w:spacing w:line="240" w:lineRule="exact"/>
        <w:jc w:val="left"/>
        <w:textAlignment w:val="baseline"/>
        <w:rPr>
          <w:rStyle w:val="11"/>
          <w:rFonts w:ascii="仿宋_GB2312" w:hAnsi="仿宋_GB2312" w:eastAsia="仿宋_GB2312"/>
          <w:sz w:val="32"/>
          <w:szCs w:val="32"/>
        </w:rPr>
      </w:pPr>
      <w:r>
        <mc:AlternateContent>
          <mc:Choice Requires="wps">
            <w:drawing>
              <wp:anchor distT="0" distB="0" distL="114300" distR="114300" simplePos="0" relativeHeight="251633664" behindDoc="0" locked="0" layoutInCell="1" allowOverlap="1">
                <wp:simplePos x="0" y="0"/>
                <wp:positionH relativeFrom="column">
                  <wp:posOffset>1645920</wp:posOffset>
                </wp:positionH>
                <wp:positionV relativeFrom="paragraph">
                  <wp:posOffset>0</wp:posOffset>
                </wp:positionV>
                <wp:extent cx="1828800" cy="287020"/>
                <wp:effectExtent l="5080" t="4445" r="13970" b="13335"/>
                <wp:wrapNone/>
                <wp:docPr id="1" name="文本框 1"/>
                <wp:cNvGraphicFramePr/>
                <a:graphic xmlns:a="http://schemas.openxmlformats.org/drawingml/2006/main">
                  <a:graphicData uri="http://schemas.microsoft.com/office/word/2010/wordprocessingShape">
                    <wps:wsp>
                      <wps:cNvSpPr txBox="true"/>
                      <wps:spPr>
                        <a:xfrm>
                          <a:off x="0" y="0"/>
                          <a:ext cx="1828800" cy="2870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textAlignment w:val="baseline"/>
                              <w:rPr>
                                <w:rStyle w:val="11"/>
                                <w:b/>
                                <w:sz w:val="18"/>
                              </w:rPr>
                            </w:pPr>
                            <w:r>
                              <w:rPr>
                                <w:rStyle w:val="11"/>
                                <w:rFonts w:hint="eastAsia"/>
                                <w:b/>
                                <w:sz w:val="18"/>
                              </w:rPr>
                              <w:t>区防汛抗旱指挥部</w:t>
                            </w:r>
                          </w:p>
                          <w:p>
                            <w:pPr>
                              <w:textAlignment w:val="baseline"/>
                              <w:rPr>
                                <w:rStyle w:val="11"/>
                              </w:rPr>
                            </w:pPr>
                          </w:p>
                          <w:p>
                            <w:pPr>
                              <w:textAlignment w:val="baseline"/>
                              <w:rPr>
                                <w:rStyle w:val="11"/>
                              </w:rPr>
                            </w:pPr>
                          </w:p>
                          <w:p>
                            <w:pPr>
                              <w:widowControl/>
                              <w:textAlignment w:val="baseline"/>
                              <w:rPr>
                                <w:rStyle w:val="11"/>
                              </w:rPr>
                            </w:pPr>
                          </w:p>
                        </w:txbxContent>
                      </wps:txbx>
                      <wps:bodyPr upright="true"/>
                    </wps:wsp>
                  </a:graphicData>
                </a:graphic>
              </wp:anchor>
            </w:drawing>
          </mc:Choice>
          <mc:Fallback>
            <w:pict>
              <v:shape id="_x0000_s1026" o:spid="_x0000_s1026" o:spt="202" type="#_x0000_t202" style="position:absolute;left:0pt;margin-left:129.6pt;margin-top:0pt;height:22.6pt;width:144pt;z-index:251633664;mso-width-relative:page;mso-height-relative:page;" fillcolor="#FFFFFF" filled="t" stroked="t" coordsize="21600,21600" o:gfxdata="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WbCftNYAAAAHAQAADwAAAAAAAAABACAA&#10;AAA4AAAAZHJzL2Rvd25yZXYueG1sUEsBAhQAFAAAAAgAh07iQP12cKf5AQAA/AMAAA4AAAAAAAAA&#10;AQAgAAAAOwEAAGRycy9lMm9Eb2MueG1sUEsFBgAAAAAGAAYAWQEAAKYFAAAAAA==&#10;">
                <v:fill on="t" focussize="0,0"/>
                <v:stroke color="#000000" joinstyle="miter"/>
                <v:imagedata o:title=""/>
                <o:lock v:ext="edit" aspectratio="f"/>
                <v:textbox>
                  <w:txbxContent>
                    <w:p>
                      <w:pPr>
                        <w:spacing w:line="240" w:lineRule="exact"/>
                        <w:jc w:val="center"/>
                        <w:textAlignment w:val="baseline"/>
                        <w:rPr>
                          <w:rStyle w:val="11"/>
                          <w:b/>
                          <w:sz w:val="18"/>
                        </w:rPr>
                      </w:pPr>
                      <w:r>
                        <w:rPr>
                          <w:rStyle w:val="11"/>
                          <w:rFonts w:hint="eastAsia"/>
                          <w:b/>
                          <w:sz w:val="18"/>
                        </w:rPr>
                        <w:t>区防汛抗旱指挥部</w:t>
                      </w:r>
                    </w:p>
                    <w:p>
                      <w:pPr>
                        <w:textAlignment w:val="baseline"/>
                        <w:rPr>
                          <w:rStyle w:val="11"/>
                        </w:rPr>
                      </w:pPr>
                    </w:p>
                    <w:p>
                      <w:pPr>
                        <w:textAlignment w:val="baseline"/>
                        <w:rPr>
                          <w:rStyle w:val="11"/>
                        </w:rPr>
                      </w:pPr>
                    </w:p>
                    <w:p>
                      <w:pPr>
                        <w:widowControl/>
                        <w:textAlignment w:val="baseline"/>
                        <w:rPr>
                          <w:rStyle w:val="11"/>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1874520</wp:posOffset>
                </wp:positionH>
                <wp:positionV relativeFrom="paragraph">
                  <wp:posOffset>1097280</wp:posOffset>
                </wp:positionV>
                <wp:extent cx="1371600" cy="279400"/>
                <wp:effectExtent l="4445" t="4445" r="14605" b="20955"/>
                <wp:wrapNone/>
                <wp:docPr id="2" name="文本框 2"/>
                <wp:cNvGraphicFramePr/>
                <a:graphic xmlns:a="http://schemas.openxmlformats.org/drawingml/2006/main">
                  <a:graphicData uri="http://schemas.microsoft.com/office/word/2010/wordprocessingShape">
                    <wps:wsp>
                      <wps:cNvSpPr txBox="true"/>
                      <wps:spPr>
                        <a:xfrm>
                          <a:off x="0" y="0"/>
                          <a:ext cx="1371600" cy="2794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textAlignment w:val="baseline"/>
                              <w:rPr>
                                <w:rStyle w:val="11"/>
                                <w:b/>
                                <w:sz w:val="18"/>
                              </w:rPr>
                            </w:pPr>
                            <w:r>
                              <w:rPr>
                                <w:rStyle w:val="11"/>
                                <w:rFonts w:hint="eastAsia"/>
                                <w:b/>
                                <w:sz w:val="18"/>
                              </w:rPr>
                              <w:t>街防汛抗旱指挥部</w:t>
                            </w:r>
                          </w:p>
                          <w:p>
                            <w:pPr>
                              <w:widowControl/>
                              <w:textAlignment w:val="baseline"/>
                              <w:rPr>
                                <w:rStyle w:val="11"/>
                              </w:rPr>
                            </w:pPr>
                          </w:p>
                        </w:txbxContent>
                      </wps:txbx>
                      <wps:bodyPr upright="true"/>
                    </wps:wsp>
                  </a:graphicData>
                </a:graphic>
              </wp:anchor>
            </w:drawing>
          </mc:Choice>
          <mc:Fallback>
            <w:pict>
              <v:shape id="_x0000_s1026" o:spid="_x0000_s1026" o:spt="202" type="#_x0000_t202" style="position:absolute;left:0pt;margin-left:147.6pt;margin-top:86.4pt;height:22pt;width:108pt;z-index:251659264;mso-width-relative:page;mso-height-relative:page;" fillcolor="#FFFFFF" filled="t" stroked="t" coordsize="21600,21600" o:gfxdata="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BB1uTz2QAAAAsBAAAPAAAAAAAAAAEA&#10;IAAAADgAAABkcnMvZG93bnJldi54bWxQSwECFAAUAAAACACHTuJAUnkaLfgBAAD8AwAADgAAAAAA&#10;AAABACAAAAA+AQAAZHJzL2Uyb0RvYy54bWxQSwUGAAAAAAYABgBZAQAAqAUAAAAA&#10;">
                <v:fill on="t" focussize="0,0"/>
                <v:stroke color="#000000" joinstyle="miter"/>
                <v:imagedata o:title=""/>
                <o:lock v:ext="edit" aspectratio="f"/>
                <v:textbox>
                  <w:txbxContent>
                    <w:p>
                      <w:pPr>
                        <w:spacing w:line="240" w:lineRule="exact"/>
                        <w:jc w:val="center"/>
                        <w:textAlignment w:val="baseline"/>
                        <w:rPr>
                          <w:rStyle w:val="11"/>
                          <w:b/>
                          <w:sz w:val="18"/>
                        </w:rPr>
                      </w:pPr>
                      <w:r>
                        <w:rPr>
                          <w:rStyle w:val="11"/>
                          <w:rFonts w:hint="eastAsia"/>
                          <w:b/>
                          <w:sz w:val="18"/>
                        </w:rPr>
                        <w:t>街防汛抗旱指挥部</w:t>
                      </w:r>
                    </w:p>
                    <w:p>
                      <w:pPr>
                        <w:widowControl/>
                        <w:textAlignment w:val="baseline"/>
                        <w:rPr>
                          <w:rStyle w:val="11"/>
                        </w:rPr>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2560320</wp:posOffset>
                </wp:positionH>
                <wp:positionV relativeFrom="paragraph">
                  <wp:posOffset>1772920</wp:posOffset>
                </wp:positionV>
                <wp:extent cx="571500" cy="281940"/>
                <wp:effectExtent l="4445" t="4445" r="14605" b="18415"/>
                <wp:wrapNone/>
                <wp:docPr id="3" name="文本框 3"/>
                <wp:cNvGraphicFramePr/>
                <a:graphic xmlns:a="http://schemas.openxmlformats.org/drawingml/2006/main">
                  <a:graphicData uri="http://schemas.microsoft.com/office/word/2010/wordprocessingShape">
                    <wps:wsp>
                      <wps:cNvSpPr txBox="true"/>
                      <wps:spPr>
                        <a:xfrm>
                          <a:off x="0" y="0"/>
                          <a:ext cx="571500" cy="2819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textAlignment w:val="baseline"/>
                              <w:rPr>
                                <w:rStyle w:val="11"/>
                                <w:b/>
                                <w:sz w:val="18"/>
                              </w:rPr>
                            </w:pPr>
                            <w:r>
                              <w:rPr>
                                <w:rStyle w:val="11"/>
                                <w:rFonts w:hint="eastAsia"/>
                                <w:b/>
                                <w:sz w:val="18"/>
                              </w:rPr>
                              <w:t>综合组</w:t>
                            </w:r>
                          </w:p>
                          <w:p>
                            <w:pPr>
                              <w:widowControl/>
                              <w:textAlignment w:val="baseline"/>
                              <w:rPr>
                                <w:rStyle w:val="11"/>
                              </w:rPr>
                            </w:pPr>
                          </w:p>
                        </w:txbxContent>
                      </wps:txbx>
                      <wps:bodyPr upright="true"/>
                    </wps:wsp>
                  </a:graphicData>
                </a:graphic>
              </wp:anchor>
            </w:drawing>
          </mc:Choice>
          <mc:Fallback>
            <w:pict>
              <v:shape id="_x0000_s1026" o:spid="_x0000_s1026" o:spt="202" type="#_x0000_t202" style="position:absolute;left:0pt;margin-left:201.6pt;margin-top:139.6pt;height:22.2pt;width:45pt;z-index:251660288;mso-width-relative:page;mso-height-relative:page;" fillcolor="#FFFFFF" filled="t" stroked="t" coordsize="21600,21600" o:gfxdata="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gSKjNNkAAAALAQAADwAAAAAAAAAB&#10;ACAAAAA4AAAAZHJzL2Rvd25yZXYueG1sUEsBAhQAFAAAAAgAh07iQHqhDBr5AQAA+wMAAA4AAAAA&#10;AAAAAQAgAAAAPgEAAGRycy9lMm9Eb2MueG1sUEsFBgAAAAAGAAYAWQEAAKkFAAAAAA==&#10;">
                <v:fill on="t" focussize="0,0"/>
                <v:stroke color="#000000" joinstyle="miter"/>
                <v:imagedata o:title=""/>
                <o:lock v:ext="edit" aspectratio="f"/>
                <v:textbox>
                  <w:txbxContent>
                    <w:p>
                      <w:pPr>
                        <w:spacing w:line="240" w:lineRule="exact"/>
                        <w:textAlignment w:val="baseline"/>
                        <w:rPr>
                          <w:rStyle w:val="11"/>
                          <w:b/>
                          <w:sz w:val="18"/>
                        </w:rPr>
                      </w:pPr>
                      <w:r>
                        <w:rPr>
                          <w:rStyle w:val="11"/>
                          <w:rFonts w:hint="eastAsia"/>
                          <w:b/>
                          <w:sz w:val="18"/>
                        </w:rPr>
                        <w:t>综合组</w:t>
                      </w:r>
                    </w:p>
                    <w:p>
                      <w:pPr>
                        <w:widowControl/>
                        <w:textAlignment w:val="baseline"/>
                        <w:rPr>
                          <w:rStyle w:val="11"/>
                        </w:rPr>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1303020</wp:posOffset>
                </wp:positionH>
                <wp:positionV relativeFrom="paragraph">
                  <wp:posOffset>3655060</wp:posOffset>
                </wp:positionV>
                <wp:extent cx="685800" cy="281940"/>
                <wp:effectExtent l="4445" t="4445" r="14605" b="18415"/>
                <wp:wrapNone/>
                <wp:docPr id="4" name="文本框 4"/>
                <wp:cNvGraphicFramePr/>
                <a:graphic xmlns:a="http://schemas.openxmlformats.org/drawingml/2006/main">
                  <a:graphicData uri="http://schemas.microsoft.com/office/word/2010/wordprocessingShape">
                    <wps:wsp>
                      <wps:cNvSpPr txBox="true"/>
                      <wps:spPr>
                        <a:xfrm>
                          <a:off x="0" y="0"/>
                          <a:ext cx="685800" cy="2819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textAlignment w:val="baseline"/>
                              <w:rPr>
                                <w:rStyle w:val="11"/>
                                <w:b/>
                                <w:sz w:val="18"/>
                              </w:rPr>
                            </w:pPr>
                            <w:r>
                              <w:rPr>
                                <w:rStyle w:val="11"/>
                                <w:rFonts w:hint="eastAsia"/>
                                <w:b/>
                                <w:sz w:val="18"/>
                              </w:rPr>
                              <w:t>抢险队</w:t>
                            </w:r>
                          </w:p>
                          <w:p>
                            <w:pPr>
                              <w:widowControl/>
                              <w:textAlignment w:val="baseline"/>
                              <w:rPr>
                                <w:rStyle w:val="11"/>
                              </w:rPr>
                            </w:pPr>
                          </w:p>
                        </w:txbxContent>
                      </wps:txbx>
                      <wps:bodyPr upright="true"/>
                    </wps:wsp>
                  </a:graphicData>
                </a:graphic>
              </wp:anchor>
            </w:drawing>
          </mc:Choice>
          <mc:Fallback>
            <w:pict>
              <v:shape id="_x0000_s1026" o:spid="_x0000_s1026" o:spt="202" type="#_x0000_t202" style="position:absolute;left:0pt;margin-left:102.6pt;margin-top:287.8pt;height:22.2pt;width:54pt;z-index:251661312;mso-width-relative:page;mso-height-relative:page;" fillcolor="#FFFFFF" filled="t" stroked="t" coordsize="21600,21600" o:gfxdata="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GxmdBzZAAAACwEAAA8AAAAAAAAA&#10;AQAgAAAAOAAAAGRycy9kb3ducmV2LnhtbFBLAQIUABQAAAAIAIdO4kAX2J5S+gEAAPsDAAAOAAAA&#10;AAAAAAEAIAAAAD4BAABkcnMvZTJvRG9jLnhtbFBLBQYAAAAABgAGAFkBAACqBQAAAAA=&#10;">
                <v:fill on="t" focussize="0,0"/>
                <v:stroke color="#000000" joinstyle="miter"/>
                <v:imagedata o:title=""/>
                <o:lock v:ext="edit" aspectratio="f"/>
                <v:textbox>
                  <w:txbxContent>
                    <w:p>
                      <w:pPr>
                        <w:textAlignment w:val="baseline"/>
                        <w:rPr>
                          <w:rStyle w:val="11"/>
                          <w:b/>
                          <w:sz w:val="18"/>
                        </w:rPr>
                      </w:pPr>
                      <w:r>
                        <w:rPr>
                          <w:rStyle w:val="11"/>
                          <w:rFonts w:hint="eastAsia"/>
                          <w:b/>
                          <w:sz w:val="18"/>
                        </w:rPr>
                        <w:t>抢险队</w:t>
                      </w:r>
                    </w:p>
                    <w:p>
                      <w:pPr>
                        <w:widowControl/>
                        <w:textAlignment w:val="baseline"/>
                        <w:rPr>
                          <w:rStyle w:val="11"/>
                        </w:rPr>
                      </w:pP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1303020</wp:posOffset>
                </wp:positionH>
                <wp:positionV relativeFrom="paragraph">
                  <wp:posOffset>2877820</wp:posOffset>
                </wp:positionV>
                <wp:extent cx="571500" cy="281940"/>
                <wp:effectExtent l="4445" t="4445" r="14605" b="18415"/>
                <wp:wrapNone/>
                <wp:docPr id="5" name="文本框 5"/>
                <wp:cNvGraphicFramePr/>
                <a:graphic xmlns:a="http://schemas.openxmlformats.org/drawingml/2006/main">
                  <a:graphicData uri="http://schemas.microsoft.com/office/word/2010/wordprocessingShape">
                    <wps:wsp>
                      <wps:cNvSpPr txBox="true"/>
                      <wps:spPr>
                        <a:xfrm>
                          <a:off x="0" y="0"/>
                          <a:ext cx="571500" cy="2819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textAlignment w:val="baseline"/>
                              <w:rPr>
                                <w:rStyle w:val="11"/>
                                <w:b/>
                                <w:sz w:val="18"/>
                              </w:rPr>
                            </w:pPr>
                            <w:r>
                              <w:rPr>
                                <w:rStyle w:val="11"/>
                                <w:rFonts w:hint="eastAsia"/>
                                <w:b/>
                                <w:sz w:val="18"/>
                              </w:rPr>
                              <w:t>抢险组</w:t>
                            </w:r>
                          </w:p>
                          <w:p>
                            <w:pPr>
                              <w:widowControl/>
                              <w:textAlignment w:val="baseline"/>
                              <w:rPr>
                                <w:rStyle w:val="11"/>
                              </w:rPr>
                            </w:pPr>
                          </w:p>
                        </w:txbxContent>
                      </wps:txbx>
                      <wps:bodyPr upright="true"/>
                    </wps:wsp>
                  </a:graphicData>
                </a:graphic>
              </wp:anchor>
            </w:drawing>
          </mc:Choice>
          <mc:Fallback>
            <w:pict>
              <v:shape id="_x0000_s1026" o:spid="_x0000_s1026" o:spt="202" type="#_x0000_t202" style="position:absolute;left:0pt;margin-left:102.6pt;margin-top:226.6pt;height:22.2pt;width:45pt;z-index:251662336;mso-width-relative:page;mso-height-relative:page;" fillcolor="#FFFFFF" filled="t" stroked="t" coordsize="21600,21600" o:gfxdata="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1Hx1cNoAAAALAQAADwAAAAAAAAAB&#10;ACAAAAA4AAAAZHJzL2Rvd25yZXYueG1sUEsBAhQAFAAAAAgAh07iQEi75Bv4AQAA+wMAAA4AAAAA&#10;AAAAAQAgAAAAPwEAAGRycy9lMm9Eb2MueG1sUEsFBgAAAAAGAAYAWQEAAKkFAAAAAA==&#10;">
                <v:fill on="t" focussize="0,0"/>
                <v:stroke color="#000000" joinstyle="miter"/>
                <v:imagedata o:title=""/>
                <o:lock v:ext="edit" aspectratio="f"/>
                <v:textbox>
                  <w:txbxContent>
                    <w:p>
                      <w:pPr>
                        <w:textAlignment w:val="baseline"/>
                        <w:rPr>
                          <w:rStyle w:val="11"/>
                          <w:b/>
                          <w:sz w:val="18"/>
                        </w:rPr>
                      </w:pPr>
                      <w:r>
                        <w:rPr>
                          <w:rStyle w:val="11"/>
                          <w:rFonts w:hint="eastAsia"/>
                          <w:b/>
                          <w:sz w:val="18"/>
                        </w:rPr>
                        <w:t>抢险组</w:t>
                      </w:r>
                    </w:p>
                    <w:p>
                      <w:pPr>
                        <w:widowControl/>
                        <w:textAlignment w:val="baseline"/>
                        <w:rPr>
                          <w:rStyle w:val="11"/>
                        </w:rPr>
                      </w:pP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4846320</wp:posOffset>
                </wp:positionH>
                <wp:positionV relativeFrom="paragraph">
                  <wp:posOffset>3258820</wp:posOffset>
                </wp:positionV>
                <wp:extent cx="800100" cy="281940"/>
                <wp:effectExtent l="4445" t="4445" r="14605" b="18415"/>
                <wp:wrapNone/>
                <wp:docPr id="6" name="文本框 6"/>
                <wp:cNvGraphicFramePr/>
                <a:graphic xmlns:a="http://schemas.openxmlformats.org/drawingml/2006/main">
                  <a:graphicData uri="http://schemas.microsoft.com/office/word/2010/wordprocessingShape">
                    <wps:wsp>
                      <wps:cNvSpPr txBox="true"/>
                      <wps:spPr>
                        <a:xfrm>
                          <a:off x="0" y="0"/>
                          <a:ext cx="800100" cy="2819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textAlignment w:val="baseline"/>
                              <w:rPr>
                                <w:rStyle w:val="11"/>
                                <w:b/>
                                <w:sz w:val="18"/>
                              </w:rPr>
                            </w:pPr>
                            <w:r>
                              <w:rPr>
                                <w:rStyle w:val="11"/>
                                <w:rFonts w:hint="eastAsia"/>
                                <w:b/>
                                <w:sz w:val="18"/>
                              </w:rPr>
                              <w:t>治安保卫组</w:t>
                            </w:r>
                          </w:p>
                          <w:p>
                            <w:pPr>
                              <w:widowControl/>
                              <w:textAlignment w:val="baseline"/>
                              <w:rPr>
                                <w:rStyle w:val="11"/>
                              </w:rPr>
                            </w:pPr>
                          </w:p>
                        </w:txbxContent>
                      </wps:txbx>
                      <wps:bodyPr upright="true"/>
                    </wps:wsp>
                  </a:graphicData>
                </a:graphic>
              </wp:anchor>
            </w:drawing>
          </mc:Choice>
          <mc:Fallback>
            <w:pict>
              <v:shape id="_x0000_s1026" o:spid="_x0000_s1026" o:spt="202" type="#_x0000_t202" style="position:absolute;left:0pt;margin-left:381.6pt;margin-top:256.6pt;height:22.2pt;width:63pt;z-index:251663360;mso-width-relative:page;mso-height-relative:page;" fillcolor="#FFFFFF" filled="t" stroked="t" coordsize="21600,21600" o:gfxdata="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Bhsg1P2QAAAAsBAAAPAAAAAAAAAAEA&#10;IAAAADgAAABkcnMvZG93bnJldi54bWxQSwECFAAUAAAACACHTuJAdnf0APgBAAD7AwAADgAAAAAA&#10;AAABACAAAAA+AQAAZHJzL2Uyb0RvYy54bWxQSwUGAAAAAAYABgBZAQAAqAUAAAAA&#10;">
                <v:fill on="t" focussize="0,0"/>
                <v:stroke color="#000000" joinstyle="miter"/>
                <v:imagedata o:title=""/>
                <o:lock v:ext="edit" aspectratio="f"/>
                <v:textbox>
                  <w:txbxContent>
                    <w:p>
                      <w:pPr>
                        <w:textAlignment w:val="baseline"/>
                        <w:rPr>
                          <w:rStyle w:val="11"/>
                          <w:b/>
                          <w:sz w:val="18"/>
                        </w:rPr>
                      </w:pPr>
                      <w:r>
                        <w:rPr>
                          <w:rStyle w:val="11"/>
                          <w:rFonts w:hint="eastAsia"/>
                          <w:b/>
                          <w:sz w:val="18"/>
                        </w:rPr>
                        <w:t>治安保卫组</w:t>
                      </w:r>
                    </w:p>
                    <w:p>
                      <w:pPr>
                        <w:widowControl/>
                        <w:textAlignment w:val="baseline"/>
                        <w:rPr>
                          <w:rStyle w:val="11"/>
                        </w:rPr>
                      </w:pP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2446020</wp:posOffset>
                </wp:positionH>
                <wp:positionV relativeFrom="paragraph">
                  <wp:posOffset>3258820</wp:posOffset>
                </wp:positionV>
                <wp:extent cx="800100" cy="281940"/>
                <wp:effectExtent l="4445" t="4445" r="14605" b="18415"/>
                <wp:wrapNone/>
                <wp:docPr id="7" name="文本框 7"/>
                <wp:cNvGraphicFramePr/>
                <a:graphic xmlns:a="http://schemas.openxmlformats.org/drawingml/2006/main">
                  <a:graphicData uri="http://schemas.microsoft.com/office/word/2010/wordprocessingShape">
                    <wps:wsp>
                      <wps:cNvSpPr txBox="true"/>
                      <wps:spPr>
                        <a:xfrm>
                          <a:off x="0" y="0"/>
                          <a:ext cx="800100" cy="2819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textAlignment w:val="baseline"/>
                              <w:rPr>
                                <w:rStyle w:val="11"/>
                                <w:b/>
                                <w:sz w:val="18"/>
                              </w:rPr>
                            </w:pPr>
                            <w:r>
                              <w:rPr>
                                <w:rStyle w:val="11"/>
                                <w:rFonts w:hint="eastAsia"/>
                                <w:b/>
                                <w:sz w:val="18"/>
                              </w:rPr>
                              <w:t>转移安置组</w:t>
                            </w:r>
                          </w:p>
                          <w:p>
                            <w:pPr>
                              <w:widowControl/>
                              <w:textAlignment w:val="baseline"/>
                              <w:rPr>
                                <w:rStyle w:val="11"/>
                              </w:rPr>
                            </w:pPr>
                          </w:p>
                        </w:txbxContent>
                      </wps:txbx>
                      <wps:bodyPr upright="true"/>
                    </wps:wsp>
                  </a:graphicData>
                </a:graphic>
              </wp:anchor>
            </w:drawing>
          </mc:Choice>
          <mc:Fallback>
            <w:pict>
              <v:shape id="_x0000_s1026" o:spid="_x0000_s1026" o:spt="202" type="#_x0000_t202" style="position:absolute;left:0pt;margin-left:192.6pt;margin-top:256.6pt;height:22.2pt;width:63pt;z-index:251664384;mso-width-relative:page;mso-height-relative:page;" fillcolor="#FFFFFF" filled="t" stroked="t" coordsize="21600,21600" o:gfxdata="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AuBk7g2QAAAAsBAAAPAAAAAAAAAAEA&#10;IAAAADgAAABkcnMvZG93bnJldi54bWxQSwECFAAUAAAACACHTuJAvnF3tvgBAAD7AwAADgAAAAAA&#10;AAABACAAAAA+AQAAZHJzL2Uyb0RvYy54bWxQSwUGAAAAAAYABgBZAQAAqAUAAAAA&#10;">
                <v:fill on="t" focussize="0,0"/>
                <v:stroke color="#000000" joinstyle="miter"/>
                <v:imagedata o:title=""/>
                <o:lock v:ext="edit" aspectratio="f"/>
                <v:textbox>
                  <w:txbxContent>
                    <w:p>
                      <w:pPr>
                        <w:textAlignment w:val="baseline"/>
                        <w:rPr>
                          <w:rStyle w:val="11"/>
                          <w:b/>
                          <w:sz w:val="18"/>
                        </w:rPr>
                      </w:pPr>
                      <w:r>
                        <w:rPr>
                          <w:rStyle w:val="11"/>
                          <w:rFonts w:hint="eastAsia"/>
                          <w:b/>
                          <w:sz w:val="18"/>
                        </w:rPr>
                        <w:t>转移安置组</w:t>
                      </w:r>
                    </w:p>
                    <w:p>
                      <w:pPr>
                        <w:widowControl/>
                        <w:textAlignment w:val="baseline"/>
                        <w:rPr>
                          <w:rStyle w:val="11"/>
                        </w:rPr>
                      </w:pP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3543300</wp:posOffset>
                </wp:positionH>
                <wp:positionV relativeFrom="paragraph">
                  <wp:posOffset>3258820</wp:posOffset>
                </wp:positionV>
                <wp:extent cx="845820" cy="281940"/>
                <wp:effectExtent l="4445" t="4445" r="6985" b="18415"/>
                <wp:wrapNone/>
                <wp:docPr id="9" name="文本框 9"/>
                <wp:cNvGraphicFramePr/>
                <a:graphic xmlns:a="http://schemas.openxmlformats.org/drawingml/2006/main">
                  <a:graphicData uri="http://schemas.microsoft.com/office/word/2010/wordprocessingShape">
                    <wps:wsp>
                      <wps:cNvSpPr txBox="true"/>
                      <wps:spPr>
                        <a:xfrm>
                          <a:off x="0" y="0"/>
                          <a:ext cx="845820" cy="2819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textAlignment w:val="baseline"/>
                              <w:rPr>
                                <w:rStyle w:val="11"/>
                                <w:b/>
                                <w:sz w:val="18"/>
                              </w:rPr>
                            </w:pPr>
                            <w:r>
                              <w:rPr>
                                <w:rStyle w:val="11"/>
                                <w:rFonts w:hint="eastAsia"/>
                                <w:b/>
                                <w:sz w:val="18"/>
                              </w:rPr>
                              <w:t>卫生救护组</w:t>
                            </w:r>
                          </w:p>
                          <w:p>
                            <w:pPr>
                              <w:widowControl/>
                              <w:textAlignment w:val="baseline"/>
                              <w:rPr>
                                <w:rStyle w:val="11"/>
                              </w:rPr>
                            </w:pPr>
                          </w:p>
                        </w:txbxContent>
                      </wps:txbx>
                      <wps:bodyPr upright="true"/>
                    </wps:wsp>
                  </a:graphicData>
                </a:graphic>
              </wp:anchor>
            </w:drawing>
          </mc:Choice>
          <mc:Fallback>
            <w:pict>
              <v:shape id="_x0000_s1026" o:spid="_x0000_s1026" o:spt="202" type="#_x0000_t202" style="position:absolute;left:0pt;margin-left:279pt;margin-top:256.6pt;height:22.2pt;width:66.6pt;z-index:251665408;mso-width-relative:page;mso-height-relative:page;" fillcolor="#FFFFFF" filled="t" stroked="t" coordsize="21600,21600" o:gfxdata="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hbD/ttoAAAALAQAADwAAAAAAAAAB&#10;ACAAAAA4AAAAZHJzL2Rvd25yZXYueG1sUEsBAhQAFAAAAAgAh07iQC1NcfX4AQAA+wMAAA4AAAAA&#10;AAAAAQAgAAAAPwEAAGRycy9lMm9Eb2MueG1sUEsFBgAAAAAGAAYAWQEAAKkFAAAAAA==&#10;">
                <v:fill on="t" focussize="0,0"/>
                <v:stroke color="#000000" joinstyle="miter"/>
                <v:imagedata o:title=""/>
                <o:lock v:ext="edit" aspectratio="f"/>
                <v:textbox>
                  <w:txbxContent>
                    <w:p>
                      <w:pPr>
                        <w:textAlignment w:val="baseline"/>
                        <w:rPr>
                          <w:rStyle w:val="11"/>
                          <w:b/>
                          <w:sz w:val="18"/>
                        </w:rPr>
                      </w:pPr>
                      <w:r>
                        <w:rPr>
                          <w:rStyle w:val="11"/>
                          <w:rFonts w:hint="eastAsia"/>
                          <w:b/>
                          <w:sz w:val="18"/>
                        </w:rPr>
                        <w:t>卫生救护组</w:t>
                      </w:r>
                    </w:p>
                    <w:p>
                      <w:pPr>
                        <w:widowControl/>
                        <w:textAlignment w:val="baseline"/>
                        <w:rPr>
                          <w:rStyle w:val="11"/>
                        </w:rPr>
                      </w:pP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1303020</wp:posOffset>
                </wp:positionH>
                <wp:positionV relativeFrom="paragraph">
                  <wp:posOffset>4249420</wp:posOffset>
                </wp:positionV>
                <wp:extent cx="800100" cy="891540"/>
                <wp:effectExtent l="4445" t="4445" r="14605" b="18415"/>
                <wp:wrapNone/>
                <wp:docPr id="10" name="文本框 10"/>
                <wp:cNvGraphicFramePr/>
                <a:graphic xmlns:a="http://schemas.openxmlformats.org/drawingml/2006/main">
                  <a:graphicData uri="http://schemas.microsoft.com/office/word/2010/wordprocessingShape">
                    <wps:wsp>
                      <wps:cNvSpPr txBox="true"/>
                      <wps:spPr>
                        <a:xfrm>
                          <a:off x="0" y="0"/>
                          <a:ext cx="800100" cy="891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textAlignment w:val="baseline"/>
                              <w:rPr>
                                <w:rStyle w:val="11"/>
                                <w:b/>
                                <w:sz w:val="18"/>
                              </w:rPr>
                            </w:pPr>
                            <w:r>
                              <w:rPr>
                                <w:rStyle w:val="11"/>
                                <w:rFonts w:hint="eastAsia"/>
                                <w:b/>
                                <w:sz w:val="18"/>
                              </w:rPr>
                              <w:t>组织做好巡查、抢险；封桥、封路、挂警示牌等措施</w:t>
                            </w:r>
                          </w:p>
                          <w:p>
                            <w:pPr>
                              <w:widowControl/>
                              <w:textAlignment w:val="baseline"/>
                              <w:rPr>
                                <w:rStyle w:val="11"/>
                              </w:rPr>
                            </w:pPr>
                          </w:p>
                        </w:txbxContent>
                      </wps:txbx>
                      <wps:bodyPr upright="true"/>
                    </wps:wsp>
                  </a:graphicData>
                </a:graphic>
              </wp:anchor>
            </w:drawing>
          </mc:Choice>
          <mc:Fallback>
            <w:pict>
              <v:shape id="_x0000_s1026" o:spid="_x0000_s1026" o:spt="202" type="#_x0000_t202" style="position:absolute;left:0pt;margin-left:102.6pt;margin-top:334.6pt;height:70.2pt;width:63pt;z-index:251666432;mso-width-relative:page;mso-height-relative:page;" fillcolor="#FFFFFF" filled="t" stroked="t" coordsize="21600,21600" o:gfxdata="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BtYxsO2QAAAAsBAAAPAAAAAAAAAAEA&#10;IAAAADgAAABkcnMvZG93bnJldi54bWxQSwECFAAUAAAACACHTuJA9KHCsvgBAAD9AwAADgAAAAAA&#10;AAABACAAAAA+AQAAZHJzL2Uyb0RvYy54bWxQSwUGAAAAAAYABgBZAQAAqAUAAAAA&#10;">
                <v:fill on="t" focussize="0,0"/>
                <v:stroke color="#000000" joinstyle="miter"/>
                <v:imagedata o:title=""/>
                <o:lock v:ext="edit" aspectratio="f"/>
                <v:textbox>
                  <w:txbxContent>
                    <w:p>
                      <w:pPr>
                        <w:spacing w:line="240" w:lineRule="exact"/>
                        <w:textAlignment w:val="baseline"/>
                        <w:rPr>
                          <w:rStyle w:val="11"/>
                          <w:b/>
                          <w:sz w:val="18"/>
                        </w:rPr>
                      </w:pPr>
                      <w:r>
                        <w:rPr>
                          <w:rStyle w:val="11"/>
                          <w:rFonts w:hint="eastAsia"/>
                          <w:b/>
                          <w:sz w:val="18"/>
                        </w:rPr>
                        <w:t>组织做好巡查、抢险；封桥、封路、挂警示牌等措施</w:t>
                      </w:r>
                    </w:p>
                    <w:p>
                      <w:pPr>
                        <w:widowControl/>
                        <w:textAlignment w:val="baseline"/>
                        <w:rPr>
                          <w:rStyle w:val="11"/>
                        </w:rPr>
                      </w:pP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2148840</wp:posOffset>
                </wp:positionH>
                <wp:positionV relativeFrom="paragraph">
                  <wp:posOffset>287020</wp:posOffset>
                </wp:positionV>
                <wp:extent cx="635" cy="810260"/>
                <wp:effectExtent l="37465" t="0" r="38100" b="8890"/>
                <wp:wrapNone/>
                <wp:docPr id="11" name="直接连接符 11"/>
                <wp:cNvGraphicFramePr/>
                <a:graphic xmlns:a="http://schemas.openxmlformats.org/drawingml/2006/main">
                  <a:graphicData uri="http://schemas.microsoft.com/office/word/2010/wordprocessingShape">
                    <wps:wsp>
                      <wps:cNvCnPr/>
                      <wps:spPr>
                        <a:xfrm>
                          <a:off x="0" y="0"/>
                          <a:ext cx="635" cy="81026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margin-left:169.2pt;margin-top:22.6pt;height:63.8pt;width:0.05pt;z-index:251667456;mso-width-relative:page;mso-height-relative:page;" filled="f" stroked="t" coordsize="21600,21600" o:gfxdata="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LGKUZXaAAAACgEAAA8AAAAAAAAAAQAgAAAAOAAAAGRycy9k&#10;b3ducmV2LnhtbFBLAQIUABQAAAAIAIdO4kDGhTDN6gEAAK4DAAAOAAAAAAAAAAEAIAAAAD8BAABk&#10;cnMvZTJvRG9jLnhtbFBLBQYAAAAABgAGAFkBAACbBQAAAAA=&#10;">
                <v:fill on="f" focussize="0,0"/>
                <v:stroke color="#000000" joinstyle="round" endarrow="block"/>
                <v:imagedata o:title=""/>
                <o:lock v:ext="edit" aspectratio="f"/>
              </v:line>
            </w:pict>
          </mc:Fallback>
        </mc:AlternateContent>
      </w:r>
      <w:r>
        <w:pict>
          <v:shape id="_x0000_s1036" o:spid="_x0000_s1036" o:spt="136" type="#_x0000_t136" style="position:absolute;left:0pt;margin-left:159.9pt;margin-top:49.2pt;height:9pt;width:37.5pt;rotation:5898240f;z-index:251668480;mso-width-relative:page;mso-height-relative:page;" fillcolor="#000000" filled="t" coordsize="21600,21600">
            <v:path/>
            <v:fill on="t" focussize="0,0"/>
            <v:stroke/>
            <v:imagedata o:title=""/>
            <o:lock v:ext="edit"/>
            <v:textpath on="t" fitshape="t" fitpath="t" trim="t" xscale="f" string="下达指令" style="font-family:宋体;font-size:8pt;v-text-align:center;"/>
          </v:shape>
        </w:pict>
      </w:r>
      <w:r>
        <w:pict>
          <v:shape id="_x0000_s1037" o:spid="_x0000_s1037" o:spt="136" type="#_x0000_t136" style="position:absolute;left:0pt;margin-left:131.85pt;margin-top:46.05pt;height:9pt;width:46.8pt;rotation:5898240f;z-index:251669504;mso-width-relative:page;mso-height-relative:page;" fillcolor="#000000" filled="t" coordsize="21600,21600">
            <v:path/>
            <v:fill on="t" focussize="0,0"/>
            <v:stroke/>
            <v:imagedata o:title=""/>
            <o:lock v:ext="edit"/>
            <v:textpath on="t" fitshape="t" fitpath="t" trim="t" xscale="f" string="发布预警级别" style="font-family:宋体;font-size:8pt;v-text-align:center;v-text-spacing:78650f;"/>
          </v:shape>
        </w:pict>
      </w:r>
      <w:r>
        <mc:AlternateContent>
          <mc:Choice Requires="wps">
            <w:drawing>
              <wp:anchor distT="0" distB="0" distL="114300" distR="114300" simplePos="0" relativeHeight="251658240" behindDoc="0" locked="0" layoutInCell="1" allowOverlap="1">
                <wp:simplePos x="0" y="0"/>
                <wp:positionH relativeFrom="column">
                  <wp:posOffset>2217420</wp:posOffset>
                </wp:positionH>
                <wp:positionV relativeFrom="paragraph">
                  <wp:posOffset>1376680</wp:posOffset>
                </wp:positionV>
                <wp:extent cx="635" cy="1089660"/>
                <wp:effectExtent l="37465" t="0" r="38100" b="15240"/>
                <wp:wrapNone/>
                <wp:docPr id="12" name="直接连接符 12"/>
                <wp:cNvGraphicFramePr/>
                <a:graphic xmlns:a="http://schemas.openxmlformats.org/drawingml/2006/main">
                  <a:graphicData uri="http://schemas.microsoft.com/office/word/2010/wordprocessingShape">
                    <wps:wsp>
                      <wps:cNvCnPr/>
                      <wps:spPr>
                        <a:xfrm>
                          <a:off x="0" y="0"/>
                          <a:ext cx="635" cy="108966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margin-left:174.6pt;margin-top:108.4pt;height:85.8pt;width:0.05pt;z-index:251658240;mso-width-relative:page;mso-height-relative:page;" filled="f" stroked="t" coordsize="21600,21600" o:gfxdata="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bYI6xNsAAAALAQAADwAAAAAAAAABACAAAAA4AAAAZHJz&#10;L2Rvd25yZXYueG1sUEsBAhQAFAAAAAgAh07iQCdvC83rAQAArwMAAA4AAAAAAAAAAQAgAAAAQAEA&#10;AGRycy9lMm9Eb2MueG1sUEsFBgAAAAAGAAYAWQEAAJ0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2788920</wp:posOffset>
                </wp:positionH>
                <wp:positionV relativeFrom="paragraph">
                  <wp:posOffset>2070100</wp:posOffset>
                </wp:positionV>
                <wp:extent cx="635" cy="396240"/>
                <wp:effectExtent l="37465" t="0" r="38100" b="3810"/>
                <wp:wrapNone/>
                <wp:docPr id="13" name="直接连接符 13"/>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margin-left:219.6pt;margin-top:163pt;height:31.2pt;width:0.05pt;z-index:251671552;mso-width-relative:page;mso-height-relative:page;" filled="f" stroked="t" coordsize="21600,21600" o:gfxdata="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P1alT2gAAAAsBAAAPAAAAAAAAAAEAIAAAADgAAABkcnMv&#10;ZG93bnJldi54bWxQSwECFAAUAAAACACHTuJA2HcroOsBAACuAwAADgAAAAAAAAABACAAAAA/AQAA&#10;ZHJzL2Uyb0RvYy54bWxQSwUGAAAAAAYABgBZAQAAn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2788920</wp:posOffset>
                </wp:positionH>
                <wp:positionV relativeFrom="paragraph">
                  <wp:posOffset>1376680</wp:posOffset>
                </wp:positionV>
                <wp:extent cx="635" cy="396240"/>
                <wp:effectExtent l="37465" t="0" r="38100" b="3810"/>
                <wp:wrapNone/>
                <wp:docPr id="14" name="直接连接符 14"/>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margin-left:219.6pt;margin-top:108.4pt;height:31.2pt;width:0.05pt;z-index:251672576;mso-width-relative:page;mso-height-relative:page;" filled="f" stroked="t" coordsize="21600,21600" o:gfxdata="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A2LVZQ2gAAAAsBAAAPAAAAAAAAAAEAIAAAADgAAABkcnMv&#10;ZG93bnJldi54bWxQSwECFAAUAAAACACHTuJAqx9xzusBAACuAwAADgAAAAAAAAABACAAAAA/AQAA&#10;ZHJzL2Uyb0RvYy54bWxQSwUGAAAAAAYABgBZAQAAn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1645920</wp:posOffset>
                </wp:positionH>
                <wp:positionV relativeFrom="paragraph">
                  <wp:posOffset>3952240</wp:posOffset>
                </wp:positionV>
                <wp:extent cx="635" cy="297180"/>
                <wp:effectExtent l="37465" t="0" r="38100" b="7620"/>
                <wp:wrapNone/>
                <wp:docPr id="15" name="直接连接符 15"/>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margin-left:129.6pt;margin-top:311.2pt;height:23.4pt;width:0.05pt;z-index:251673600;mso-width-relative:page;mso-height-relative:page;" filled="f" stroked="t" coordsize="21600,21600" o:gfxdata="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PDY9s7aAAAACwEAAA8AAAAAAAAAAQAgAAAAOAAAAGRycy9k&#10;b3ducmV2LnhtbFBLAQIUABQAAAAIAIdO4kDNcX//6gEAAK4DAAAOAAAAAAAAAAEAIAAAAD8BAABk&#10;cnMvZTJvRG9jLnhtbFBLBQYAAAAABgAGAFkBAACbBQAAAAA=&#10;">
                <v:fill on="f" focussize="0,0"/>
                <v:stroke color="#000000" joinstyle="round" endarrow="block"/>
                <v:imagedata o:title=""/>
                <o:lock v:ext="edit" aspectratio="f"/>
              </v:line>
            </w:pict>
          </mc:Fallback>
        </mc:AlternateContent>
      </w:r>
      <w:r>
        <w:pict>
          <v:shape id="_x0000_s1042" o:spid="_x0000_s1042" o:spt="136" type="#_x0000_t136" style="position:absolute;left:0pt;margin-left:201.6pt;margin-top:170.8pt;height:15.6pt;width:9pt;z-index:251674624;mso-width-relative:page;mso-height-relative:page;" fillcolor="#000000" filled="t" coordsize="21600,21600">
            <v:path/>
            <v:fill on="t" focussize="0,0"/>
            <v:stroke/>
            <v:imagedata o:title=""/>
            <o:lock v:ext="edit"/>
            <v:textpath on="t" fitshape="t" fitpath="t" trim="t" xscale="f" string="通&#10;&#10;知" style="font-family:宋体;font-size:8pt;v-text-align:center;"/>
          </v:shape>
        </w:pict>
      </w:r>
      <w:r>
        <mc:AlternateContent>
          <mc:Choice Requires="wps">
            <w:drawing>
              <wp:anchor distT="0" distB="0" distL="114300" distR="114300" simplePos="0" relativeHeight="251675648" behindDoc="0" locked="0" layoutInCell="1" allowOverlap="1">
                <wp:simplePos x="0" y="0"/>
                <wp:positionH relativeFrom="column">
                  <wp:posOffset>1645920</wp:posOffset>
                </wp:positionH>
                <wp:positionV relativeFrom="paragraph">
                  <wp:posOffset>3159760</wp:posOffset>
                </wp:positionV>
                <wp:extent cx="635" cy="495300"/>
                <wp:effectExtent l="37465" t="0" r="38100" b="0"/>
                <wp:wrapNone/>
                <wp:docPr id="16" name="直接连接符 16"/>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margin-left:129.6pt;margin-top:248.8pt;height:39pt;width:0.05pt;z-index:251675648;mso-width-relative:page;mso-height-relative:page;" filled="f" stroked="t" coordsize="21600,21600" o:gfxdata="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&#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E6HGxHcAAAACwEAAA8AAAAAAAAAAQAgAAAAOAAAAGRy&#10;cy9kb3ducmV2LnhtbFBLAQIUABQAAAAIAIdO4kCJTLd46wEAAK4DAAAOAAAAAAAAAAEAIAAAAEEB&#10;AABkcnMvZTJvRG9jLnhtbFBLBQYAAAAABgAGAFkBAACe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1645920</wp:posOffset>
                </wp:positionH>
                <wp:positionV relativeFrom="paragraph">
                  <wp:posOffset>2466340</wp:posOffset>
                </wp:positionV>
                <wp:extent cx="635" cy="396240"/>
                <wp:effectExtent l="37465" t="0" r="38100" b="3810"/>
                <wp:wrapNone/>
                <wp:docPr id="17" name="直接连接符 17"/>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margin-left:129.6pt;margin-top:194.2pt;height:31.2pt;width:0.05pt;z-index:251676672;mso-width-relative:page;mso-height-relative:page;" filled="f" stroked="t" coordsize="21600,21600" o:gfxdata="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QfMcktsAAAALAQAADwAAAAAAAAABACAAAAA4AAAAZHJz&#10;L2Rvd25yZXYueG1sUEsBAhQAFAAAAAgAh07iQBpOHnnrAQAArgMAAA4AAAAAAAAAAQAgAAAAQAEA&#10;AGRycy9lMm9Eb2MueG1sUEsFBgAAAAAGAAYAWQEAAJ0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2788920</wp:posOffset>
                </wp:positionH>
                <wp:positionV relativeFrom="paragraph">
                  <wp:posOffset>3954780</wp:posOffset>
                </wp:positionV>
                <wp:extent cx="2400300" cy="635"/>
                <wp:effectExtent l="0" t="0" r="0" b="0"/>
                <wp:wrapNone/>
                <wp:docPr id="18" name="直接连接符 18"/>
                <wp:cNvGraphicFramePr/>
                <a:graphic xmlns:a="http://schemas.openxmlformats.org/drawingml/2006/main">
                  <a:graphicData uri="http://schemas.microsoft.com/office/word/2010/wordprocessingShape">
                    <wps:wsp>
                      <wps:cNvCnPr/>
                      <wps:spPr>
                        <a:xfrm>
                          <a:off x="0" y="0"/>
                          <a:ext cx="2400300" cy="635"/>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219.6pt;margin-top:311.4pt;height:0.05pt;width:189pt;z-index:251677696;mso-width-relative:page;mso-height-relative:page;" filled="f" stroked="t" coordsize="21600,21600" o:gfxdata="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FR4n0tcAAAALAQAADwAAAAAAAAABACAAAAA4AAAAZHJzL2Rvd25yZXYueG1s&#10;UEsBAhQAFAAAAAgAh07iQMNy8tLjAQAAqwMAAA4AAAAAAAAAAQAgAAAAPAEAAGRycy9lMm9Eb2Mu&#10;eG1sUEsFBgAAAAAGAAYAWQEAAJE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2788920</wp:posOffset>
                </wp:positionH>
                <wp:positionV relativeFrom="paragraph">
                  <wp:posOffset>3540760</wp:posOffset>
                </wp:positionV>
                <wp:extent cx="1270" cy="414020"/>
                <wp:effectExtent l="4445" t="0" r="13335" b="5080"/>
                <wp:wrapNone/>
                <wp:docPr id="19" name="直接连接符 19"/>
                <wp:cNvGraphicFramePr/>
                <a:graphic xmlns:a="http://schemas.openxmlformats.org/drawingml/2006/main">
                  <a:graphicData uri="http://schemas.microsoft.com/office/word/2010/wordprocessingShape">
                    <wps:wsp>
                      <wps:cNvCnPr/>
                      <wps:spPr>
                        <a:xfrm>
                          <a:off x="0" y="0"/>
                          <a:ext cx="1270" cy="41402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219.6pt;margin-top:278.8pt;height:32.6pt;width:0.1pt;z-index:251678720;mso-width-relative:page;mso-height-relative:page;" filled="f" stroked="t" coordsize="21600,21600" o:gfxdata="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GXxi63ZAAAACwEAAA8AAAAAAAAAAQAgAAAAOAAAAGRycy9kb3ducmV2&#10;LnhtbFBLAQIUABQAAAAIAIdO4kDdcPzl5QEAAKsDAAAOAAAAAAAAAAEAIAAAAD4BAABkcnMvZTJv&#10;RG9jLnhtbFBLBQYAAAAABgAGAFkBAACV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4045585</wp:posOffset>
                </wp:positionH>
                <wp:positionV relativeFrom="paragraph">
                  <wp:posOffset>3540760</wp:posOffset>
                </wp:positionV>
                <wp:extent cx="1270" cy="396240"/>
                <wp:effectExtent l="4445" t="0" r="13335" b="3810"/>
                <wp:wrapNone/>
                <wp:docPr id="20" name="直接连接符 20"/>
                <wp:cNvGraphicFramePr/>
                <a:graphic xmlns:a="http://schemas.openxmlformats.org/drawingml/2006/main">
                  <a:graphicData uri="http://schemas.microsoft.com/office/word/2010/wordprocessingShape">
                    <wps:wsp>
                      <wps:cNvCnPr/>
                      <wps:spPr>
                        <a:xfrm>
                          <a:off x="0" y="0"/>
                          <a:ext cx="1270" cy="39624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318.55pt;margin-top:278.8pt;height:31.2pt;width:0.1pt;z-index:251679744;mso-width-relative:page;mso-height-relative:page;" filled="f" stroked="t" coordsize="21600,21600" o:gfxdata="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wTNJXNgAAAALAQAADwAAAAAAAAABACAAAAA4AAAAZHJzL2Rvd25yZXYu&#10;eG1sUEsBAhQAFAAAAAgAh07iQNPWGpblAQAAqwMAAA4AAAAAAAAAAQAgAAAAPQEAAGRycy9lMm9E&#10;b2MueG1sUEsFBgAAAAAGAAYAWQEAAJQ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5188585</wp:posOffset>
                </wp:positionH>
                <wp:positionV relativeFrom="paragraph">
                  <wp:posOffset>3540760</wp:posOffset>
                </wp:positionV>
                <wp:extent cx="1270" cy="414020"/>
                <wp:effectExtent l="4445" t="0" r="13335" b="5080"/>
                <wp:wrapNone/>
                <wp:docPr id="21" name="直接连接符 21"/>
                <wp:cNvGraphicFramePr/>
                <a:graphic xmlns:a="http://schemas.openxmlformats.org/drawingml/2006/main">
                  <a:graphicData uri="http://schemas.microsoft.com/office/word/2010/wordprocessingShape">
                    <wps:wsp>
                      <wps:cNvCnPr/>
                      <wps:spPr>
                        <a:xfrm>
                          <a:off x="0" y="0"/>
                          <a:ext cx="1270" cy="41402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408.55pt;margin-top:278.8pt;height:32.6pt;width:0.1pt;z-index:251680768;mso-width-relative:page;mso-height-relative:page;" filled="f" stroked="t" coordsize="21600,21600" o:gfxdata="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PjwPvnZAAAACwEAAA8AAAAAAAAAAQAgAAAAOAAAAGRycy9kb3ducmV2&#10;LnhtbFBLAQIUABQAAAAIAIdO4kD74wTO5QEAAKsDAAAOAAAAAAAAAAEAIAAAAD4BAABkcnMvZTJv&#10;RG9jLnhtbFBLBQYAAAAABgAGAFkBAACV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3886200</wp:posOffset>
                </wp:positionH>
                <wp:positionV relativeFrom="paragraph">
                  <wp:posOffset>3946525</wp:posOffset>
                </wp:positionV>
                <wp:extent cx="635" cy="279400"/>
                <wp:effectExtent l="37465" t="0" r="38100" b="6350"/>
                <wp:wrapNone/>
                <wp:docPr id="23" name="直接连接符 23"/>
                <wp:cNvGraphicFramePr/>
                <a:graphic xmlns:a="http://schemas.openxmlformats.org/drawingml/2006/main">
                  <a:graphicData uri="http://schemas.microsoft.com/office/word/2010/wordprocessingShape">
                    <wps:wsp>
                      <wps:cNvCnPr/>
                      <wps:spPr>
                        <a:xfrm>
                          <a:off x="0" y="0"/>
                          <a:ext cx="635" cy="27940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margin-left:306pt;margin-top:310.75pt;height:22pt;width:0.05pt;z-index:251681792;mso-width-relative:page;mso-height-relative:page;" filled="f" stroked="t" coordsize="21600,21600" o:gfxdata="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kekNH2gAAAAsBAAAPAAAAAAAAAAEAIAAAADgAAABkcnMv&#10;ZG93bnJldi54bWxQSwECFAAUAAAACACHTuJAWTzQ0esBAACuAwAADgAAAAAAAAABACAAAAA/AQAA&#10;ZHJzL2Uyb0RvYy54bWxQSwUGAAAAAAYABgBZAQAAn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46976" behindDoc="0" locked="0" layoutInCell="1" allowOverlap="1">
                <wp:simplePos x="0" y="0"/>
                <wp:positionH relativeFrom="column">
                  <wp:posOffset>2903220</wp:posOffset>
                </wp:positionH>
                <wp:positionV relativeFrom="paragraph">
                  <wp:posOffset>1376680</wp:posOffset>
                </wp:positionV>
                <wp:extent cx="635" cy="396240"/>
                <wp:effectExtent l="37465" t="0" r="38100" b="3810"/>
                <wp:wrapNone/>
                <wp:docPr id="24" name="直接连接符 24"/>
                <wp:cNvGraphicFramePr/>
                <a:graphic xmlns:a="http://schemas.openxmlformats.org/drawingml/2006/main">
                  <a:graphicData uri="http://schemas.microsoft.com/office/word/2010/wordprocessingShape">
                    <wps:wsp>
                      <wps:cNvCnPr/>
                      <wps:spPr>
                        <a:xfrm flipV="true">
                          <a:off x="0" y="0"/>
                          <a:ext cx="635" cy="39624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flip:y;margin-left:228.6pt;margin-top:108.4pt;height:31.2pt;width:0.05pt;z-index:251646976;mso-width-relative:page;mso-height-relative:page;" filled="f" stroked="t" coordsize="21600,21600" o:gfxdata="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BqU92K2gAAAAsBAAAPAAAAAAAAAAEAIAAA&#10;ADgAAABkcnMvZG93bnJldi54bWxQSwECFAAUAAAACACHTuJAJhN1/PQBAAC7AwAADgAAAAAAAAAB&#10;ACAAAAA/AQAAZHJzL2Uyb0RvYy54bWxQSwUGAAAAAAYABgBZAQAAp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2948940</wp:posOffset>
                </wp:positionH>
                <wp:positionV relativeFrom="paragraph">
                  <wp:posOffset>287020</wp:posOffset>
                </wp:positionV>
                <wp:extent cx="635" cy="792480"/>
                <wp:effectExtent l="37465" t="0" r="38100" b="7620"/>
                <wp:wrapNone/>
                <wp:docPr id="25" name="直接连接符 25"/>
                <wp:cNvGraphicFramePr/>
                <a:graphic xmlns:a="http://schemas.openxmlformats.org/drawingml/2006/main">
                  <a:graphicData uri="http://schemas.microsoft.com/office/word/2010/wordprocessingShape">
                    <wps:wsp>
                      <wps:cNvCnPr/>
                      <wps:spPr>
                        <a:xfrm flipV="true">
                          <a:off x="0" y="0"/>
                          <a:ext cx="635" cy="79248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flip:y;margin-left:232.2pt;margin-top:22.6pt;height:62.4pt;width:0.05pt;z-index:251670528;mso-width-relative:page;mso-height-relative:page;" filled="f" stroked="t" coordsize="21600,21600" o:gfxdata="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HaVhzNgAAAAKAQAADwAAAAAAAAABACAAAAA4&#10;AAAAZHJzL2Rvd25yZXYueG1sUEsBAhQAFAAAAAgAh07iQIM6FKT0AQAAuwMAAA4AAAAAAAAAAQAg&#10;AAAAPQEAAGRycy9lMm9Eb2MueG1sUEsFBgAAAAAGAAYAWQEAAKMFAAAAAA==&#10;">
                <v:fill on="f" focussize="0,0"/>
                <v:stroke color="#000000" joinstyle="round" endarrow="block"/>
                <v:imagedata o:title=""/>
                <o:lock v:ext="edit" aspectratio="f"/>
              </v:line>
            </w:pict>
          </mc:Fallback>
        </mc:AlternateContent>
      </w:r>
      <w:r>
        <w:pict>
          <v:shape id="_x0000_s1052" o:spid="_x0000_s1052" o:spt="136" type="#_x0000_t136" style="position:absolute;left:0pt;margin-left:229.15pt;margin-top:49.3pt;height:8.95pt;width:31.2pt;rotation:5898240f;z-index:251635712;mso-width-relative:page;mso-height-relative:page;" fillcolor="#000000" filled="t" coordsize="21600,21600">
            <v:path/>
            <v:fill on="t" focussize="0,0"/>
            <v:stroke/>
            <v:imagedata o:title=""/>
            <o:lock v:ext="edit"/>
            <v:textpath on="t" fitshape="t" fitpath="t" trim="t" xscale="f" string="报告" style="font-family:宋体;font-size:8pt;v-text-align:center;v-text-spacing:78650f;"/>
          </v:shape>
        </w:pict>
      </w:r>
      <w:r>
        <mc:AlternateContent>
          <mc:Choice Requires="wps">
            <w:drawing>
              <wp:anchor distT="0" distB="0" distL="114300" distR="114300" simplePos="0" relativeHeight="251636736" behindDoc="0" locked="0" layoutInCell="1" allowOverlap="1">
                <wp:simplePos x="0" y="0"/>
                <wp:positionH relativeFrom="column">
                  <wp:posOffset>3931920</wp:posOffset>
                </wp:positionH>
                <wp:positionV relativeFrom="paragraph">
                  <wp:posOffset>2466340</wp:posOffset>
                </wp:positionV>
                <wp:extent cx="635" cy="396240"/>
                <wp:effectExtent l="37465" t="0" r="38100" b="3810"/>
                <wp:wrapNone/>
                <wp:docPr id="26" name="直接连接符 26"/>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margin-left:309.6pt;margin-top:194.2pt;height:31.2pt;width:0.05pt;z-index:251636736;mso-width-relative:page;mso-height-relative:page;" filled="f" stroked="t" coordsize="21600,21600" o:gfxdata="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2tk0/tsAAAALAQAADwAAAAAAAAABACAAAAA4AAAAZHJz&#10;L2Rvd25yZXYueG1sUEsBAhQAFAAAAAgAh07iQAFvOh7rAQAArgMAAA4AAAAAAAAAAQAgAAAAQAEA&#10;AGRycy9lMm9Eb2MueG1sUEsFBgAAAAAGAAYAWQEAAJ0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37760" behindDoc="0" locked="0" layoutInCell="1" allowOverlap="1">
                <wp:simplePos x="0" y="0"/>
                <wp:positionH relativeFrom="column">
                  <wp:posOffset>2903220</wp:posOffset>
                </wp:positionH>
                <wp:positionV relativeFrom="paragraph">
                  <wp:posOffset>2070100</wp:posOffset>
                </wp:positionV>
                <wp:extent cx="635" cy="396240"/>
                <wp:effectExtent l="37465" t="0" r="38100" b="3810"/>
                <wp:wrapNone/>
                <wp:docPr id="27" name="直接连接符 27"/>
                <wp:cNvGraphicFramePr/>
                <a:graphic xmlns:a="http://schemas.openxmlformats.org/drawingml/2006/main">
                  <a:graphicData uri="http://schemas.microsoft.com/office/word/2010/wordprocessingShape">
                    <wps:wsp>
                      <wps:cNvCnPr/>
                      <wps:spPr>
                        <a:xfrm flipV="true">
                          <a:off x="0" y="0"/>
                          <a:ext cx="635" cy="39624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flip:y;margin-left:228.6pt;margin-top:163pt;height:31.2pt;width:0.05pt;z-index:251637760;mso-width-relative:page;mso-height-relative:page;" filled="f" stroked="t" coordsize="21600,21600" o:gfxdata="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TqyKJ2gAAAAsBAAAPAAAAAAAAAAEAIAAA&#10;ADgAAABkcnMvZG93bnJldi54bWxQSwECFAAUAAAACACHTuJARuYojvQBAAC7AwAADgAAAAAAAAAB&#10;ACAAAAA/AQAAZHJzL2Uyb0RvYy54bWxQSwUGAAAAAAYABgBZAQAAp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38784" behindDoc="0" locked="0" layoutInCell="1" allowOverlap="1">
                <wp:simplePos x="0" y="0"/>
                <wp:positionH relativeFrom="column">
                  <wp:posOffset>1760220</wp:posOffset>
                </wp:positionH>
                <wp:positionV relativeFrom="paragraph">
                  <wp:posOffset>2466340</wp:posOffset>
                </wp:positionV>
                <wp:extent cx="635" cy="396240"/>
                <wp:effectExtent l="37465" t="0" r="38100" b="3810"/>
                <wp:wrapNone/>
                <wp:docPr id="28" name="直接连接符 28"/>
                <wp:cNvGraphicFramePr/>
                <a:graphic xmlns:a="http://schemas.openxmlformats.org/drawingml/2006/main">
                  <a:graphicData uri="http://schemas.microsoft.com/office/word/2010/wordprocessingShape">
                    <wps:wsp>
                      <wps:cNvCnPr/>
                      <wps:spPr>
                        <a:xfrm flipV="true">
                          <a:off x="0" y="0"/>
                          <a:ext cx="635" cy="39624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flip:y;margin-left:138.6pt;margin-top:194.2pt;height:31.2pt;width:0.05pt;z-index:251638784;mso-width-relative:page;mso-height-relative:page;" filled="f" stroked="t" coordsize="21600,21600" o:gfxdata="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TbLTT9sAAAALAQAADwAAAAAAAAABACAA&#10;AAA4AAAAZHJzL2Rvd25yZXYueG1sUEsBAhQAFAAAAAgAh07iQOfAc+70AQAAuwMAAA4AAAAAAAAA&#10;AQAgAAAAQAEAAGRycy9lMm9Eb2MueG1sUEsFBgAAAAAGAAYAWQEAAKY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39808" behindDoc="0" locked="0" layoutInCell="1" allowOverlap="1">
                <wp:simplePos x="0" y="0"/>
                <wp:positionH relativeFrom="column">
                  <wp:posOffset>4046220</wp:posOffset>
                </wp:positionH>
                <wp:positionV relativeFrom="paragraph">
                  <wp:posOffset>2466340</wp:posOffset>
                </wp:positionV>
                <wp:extent cx="635" cy="396240"/>
                <wp:effectExtent l="37465" t="0" r="38100" b="3810"/>
                <wp:wrapNone/>
                <wp:docPr id="29" name="直接连接符 29"/>
                <wp:cNvGraphicFramePr/>
                <a:graphic xmlns:a="http://schemas.openxmlformats.org/drawingml/2006/main">
                  <a:graphicData uri="http://schemas.microsoft.com/office/word/2010/wordprocessingShape">
                    <wps:wsp>
                      <wps:cNvCnPr/>
                      <wps:spPr>
                        <a:xfrm flipV="true">
                          <a:off x="0" y="0"/>
                          <a:ext cx="635" cy="39624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flip:y;margin-left:318.6pt;margin-top:194.2pt;height:31.2pt;width:0.05pt;z-index:251639808;mso-width-relative:page;mso-height-relative:page;" filled="f" stroked="t" coordsize="21600,21600" o:gfxdata="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1pj7I9sAAAALAQAADwAAAAAAAAABACAA&#10;AAA4AAAAZHJzL2Rvd25yZXYueG1sUEsBAhQAFAAAAAgAh07iQPiRl3b0AQAAuwMAAA4AAAAAAAAA&#10;AQAgAAAAQAEAAGRycy9lMm9Eb2MueG1sUEsFBgAAAAAGAAYAWQEAAKY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40832" behindDoc="0" locked="0" layoutInCell="1" allowOverlap="1">
                <wp:simplePos x="0" y="0"/>
                <wp:positionH relativeFrom="column">
                  <wp:posOffset>1760220</wp:posOffset>
                </wp:positionH>
                <wp:positionV relativeFrom="paragraph">
                  <wp:posOffset>3159760</wp:posOffset>
                </wp:positionV>
                <wp:extent cx="635" cy="495300"/>
                <wp:effectExtent l="37465" t="0" r="38100" b="0"/>
                <wp:wrapNone/>
                <wp:docPr id="30" name="直接连接符 30"/>
                <wp:cNvGraphicFramePr/>
                <a:graphic xmlns:a="http://schemas.openxmlformats.org/drawingml/2006/main">
                  <a:graphicData uri="http://schemas.microsoft.com/office/word/2010/wordprocessingShape">
                    <wps:wsp>
                      <wps:cNvCnPr/>
                      <wps:spPr>
                        <a:xfrm flipV="true">
                          <a:off x="0" y="0"/>
                          <a:ext cx="635" cy="49530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flip:y;margin-left:138.6pt;margin-top:248.8pt;height:39pt;width:0.05pt;z-index:251640832;mso-width-relative:page;mso-height-relative:page;" filled="f" stroked="t" coordsize="21600,21600" o:gfxdata="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BCxtTM2wAAAAsBAAAPAAAAAAAAAAEAIAAA&#10;ADgAAABkcnMvZG93bnJldi54bWxQSwECFAAUAAAACACHTuJA/nu7pfMBAAC7AwAADgAAAAAAAAAB&#10;ACAAAABAAQAAZHJzL2Uyb0RvYy54bWxQSwUGAAAAAAYABgBZAQAApQUAAAAA&#10;">
                <v:fill on="f" focussize="0,0"/>
                <v:stroke color="#000000" joinstyle="round" endarrow="block"/>
                <v:imagedata o:title=""/>
                <o:lock v:ext="edit" aspectratio="f"/>
              </v:line>
            </w:pict>
          </mc:Fallback>
        </mc:AlternateContent>
      </w:r>
      <w:r>
        <w:pict>
          <v:shape id="_x0000_s1058" o:spid="_x0000_s1058" o:spt="136" type="#_x0000_t136" style="position:absolute;left:0pt;margin-left:143.85pt;margin-top:204.85pt;height:9pt;width:15.6pt;rotation:5898240f;z-index:251641856;mso-width-relative:page;mso-height-relative:page;" fillcolor="#000000" filled="t" coordsize="21600,21600">
            <v:path/>
            <v:fill on="t" focussize="0,0"/>
            <v:stroke/>
            <v:imagedata o:title=""/>
            <o:lock v:ext="edit"/>
            <v:textpath on="t" fitshape="t" fitpath="t" trim="t" xscale="f" string="反馈" style="font-family:宋体;font-size:8pt;v-text-align:center;v-text-spacing:78650f;"/>
          </v:shape>
        </w:pict>
      </w:r>
      <w:r>
        <w:pict>
          <v:shape id="_x0000_s1059" o:spid="_x0000_s1059" o:spt="136" type="#_x0000_t136" style="position:absolute;left:0pt;margin-left:233.85pt;margin-top:173.65pt;height:9pt;width:15.6pt;rotation:5898240f;z-index:251642880;mso-width-relative:page;mso-height-relative:page;" fillcolor="#000000" filled="t" coordsize="21600,21600">
            <v:path/>
            <v:fill on="t" focussize="0,0"/>
            <v:stroke/>
            <v:imagedata o:title=""/>
            <o:lock v:ext="edit"/>
            <v:textpath on="t" fitshape="t" fitpath="t" trim="t" xscale="f" string="反馈" style="font-family:宋体;font-size:8pt;v-text-align:center;v-text-spacing:78650f;"/>
          </v:shape>
        </w:pict>
      </w:r>
      <w:r>
        <w:pict>
          <v:shape id="_x0000_s1060" o:spid="_x0000_s1060" o:spt="136" type="#_x0000_t136" style="position:absolute;left:0pt;margin-left:150.9pt;margin-top:153.4pt;height:9pt;width:37.5pt;rotation:5898240f;z-index:251643904;mso-width-relative:page;mso-height-relative:page;" fillcolor="#000000" filled="t" coordsize="21600,21600">
            <v:path/>
            <v:fill on="t" focussize="0,0"/>
            <v:stroke/>
            <v:imagedata o:title=""/>
            <o:lock v:ext="edit"/>
            <v:textpath on="t" fitshape="t" fitpath="t" trim="t" xscale="f" string="下达指令" style="font-family:宋体;font-size:8pt;v-text-align:center;"/>
          </v:shape>
        </w:pict>
      </w:r>
      <w:r>
        <w:pict>
          <v:shape id="_x0000_s1061" o:spid="_x0000_s1061" o:spt="136" type="#_x0000_t136" style="position:absolute;left:0pt;margin-left:323.85pt;margin-top:204.85pt;height:9pt;width:15.6pt;rotation:5898240f;z-index:251644928;mso-width-relative:page;mso-height-relative:page;" fillcolor="#000000" filled="t" coordsize="21600,21600">
            <v:path/>
            <v:fill on="t" focussize="0,0"/>
            <v:stroke/>
            <v:imagedata o:title=""/>
            <o:lock v:ext="edit"/>
            <v:textpath on="t" fitshape="t" fitpath="t" trim="t" xscale="f" string="反馈" style="font-family:宋体;font-size:8pt;v-text-align:center;v-text-spacing:78650f;"/>
          </v:shape>
        </w:pict>
      </w:r>
      <w:r>
        <w:pict>
          <v:shape id="_x0000_s1062" o:spid="_x0000_s1062" o:spt="136" type="#_x0000_t136" style="position:absolute;left:0pt;margin-left:139.95pt;margin-top:263.35pt;height:9pt;width:23.4pt;rotation:5898240f;z-index:251645952;mso-width-relative:page;mso-height-relative:page;" fillcolor="#000000" filled="t" coordsize="21600,21600">
            <v:path/>
            <v:fill on="t" focussize="0,0"/>
            <v:stroke/>
            <v:imagedata o:title=""/>
            <o:lock v:ext="edit"/>
            <v:textpath on="t" fitshape="t" fitpath="t" trim="t" xscale="f" string="反馈" style="font-family:宋体;font-size:8pt;v-text-align:center;v-text-spacing:78650f;"/>
          </v:shape>
        </w:pict>
      </w:r>
      <w:r>
        <mc:AlternateContent>
          <mc:Choice Requires="wps">
            <w:drawing>
              <wp:anchor distT="0" distB="0" distL="114300" distR="114300" simplePos="0" relativeHeight="251634688" behindDoc="0" locked="0" layoutInCell="1" allowOverlap="1">
                <wp:simplePos x="0" y="0"/>
                <wp:positionH relativeFrom="column">
                  <wp:posOffset>2788920</wp:posOffset>
                </wp:positionH>
                <wp:positionV relativeFrom="paragraph">
                  <wp:posOffset>2862580</wp:posOffset>
                </wp:positionV>
                <wp:extent cx="2400300" cy="635"/>
                <wp:effectExtent l="0" t="0" r="0" b="0"/>
                <wp:wrapNone/>
                <wp:docPr id="31" name="直接连接符 31"/>
                <wp:cNvGraphicFramePr/>
                <a:graphic xmlns:a="http://schemas.openxmlformats.org/drawingml/2006/main">
                  <a:graphicData uri="http://schemas.microsoft.com/office/word/2010/wordprocessingShape">
                    <wps:wsp>
                      <wps:cNvCnPr/>
                      <wps:spPr>
                        <a:xfrm>
                          <a:off x="0" y="0"/>
                          <a:ext cx="2400300" cy="635"/>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219.6pt;margin-top:225.4pt;height:0.05pt;width:189pt;z-index:251634688;mso-width-relative:page;mso-height-relative:page;" filled="f" stroked="t" coordsize="21600,21600" o:gfxdata="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BXMCCjYAAAACwEAAA8AAAAAAAAAAQAgAAAAOAAAAGRycy9kb3ducmV2Lnht&#10;bFBLAQIUABQAAAAIAIdO4kAHfXH84wEAAKsDAAAOAAAAAAAAAAEAIAAAAD0BAABkcnMvZTJvRG9j&#10;LnhtbFBLBQYAAAAABgAGAFkBAACS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48000" behindDoc="0" locked="0" layoutInCell="1" allowOverlap="1">
                <wp:simplePos x="0" y="0"/>
                <wp:positionH relativeFrom="column">
                  <wp:posOffset>2788920</wp:posOffset>
                </wp:positionH>
                <wp:positionV relativeFrom="paragraph">
                  <wp:posOffset>2844800</wp:posOffset>
                </wp:positionV>
                <wp:extent cx="1270" cy="414020"/>
                <wp:effectExtent l="4445" t="0" r="13335" b="5080"/>
                <wp:wrapNone/>
                <wp:docPr id="32" name="直接连接符 32"/>
                <wp:cNvGraphicFramePr/>
                <a:graphic xmlns:a="http://schemas.openxmlformats.org/drawingml/2006/main">
                  <a:graphicData uri="http://schemas.microsoft.com/office/word/2010/wordprocessingShape">
                    <wps:wsp>
                      <wps:cNvCnPr/>
                      <wps:spPr>
                        <a:xfrm>
                          <a:off x="0" y="0"/>
                          <a:ext cx="1270" cy="41402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219.6pt;margin-top:224pt;height:32.6pt;width:0.1pt;z-index:251648000;mso-width-relative:page;mso-height-relative:page;" filled="f" stroked="t" coordsize="21600,21600" o:gfxdata="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GAeqQPYAAAACwEAAA8AAAAAAAAAAQAgAAAAOAAAAGRycy9kb3ducmV2&#10;LnhtbFBLAQIUABQAAAAIAIdO4kAZu4LB5gEAAKsDAAAOAAAAAAAAAAEAIAAAAD0BAABkcnMvZTJv&#10;RG9jLnhtbFBLBQYAAAAABgAGAFkBAACV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49024" behindDoc="0" locked="0" layoutInCell="1" allowOverlap="1">
                <wp:simplePos x="0" y="0"/>
                <wp:positionH relativeFrom="column">
                  <wp:posOffset>4045585</wp:posOffset>
                </wp:positionH>
                <wp:positionV relativeFrom="paragraph">
                  <wp:posOffset>2862580</wp:posOffset>
                </wp:positionV>
                <wp:extent cx="1270" cy="396240"/>
                <wp:effectExtent l="4445" t="0" r="13335" b="3810"/>
                <wp:wrapNone/>
                <wp:docPr id="33" name="直接连接符 33"/>
                <wp:cNvGraphicFramePr/>
                <a:graphic xmlns:a="http://schemas.openxmlformats.org/drawingml/2006/main">
                  <a:graphicData uri="http://schemas.microsoft.com/office/word/2010/wordprocessingShape">
                    <wps:wsp>
                      <wps:cNvCnPr/>
                      <wps:spPr>
                        <a:xfrm>
                          <a:off x="0" y="0"/>
                          <a:ext cx="1270" cy="39624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318.55pt;margin-top:225.4pt;height:31.2pt;width:0.1pt;z-index:251649024;mso-width-relative:page;mso-height-relative:page;" filled="f" stroked="t" coordsize="21600,21600" o:gfxdata="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IzrShTYAAAACwEAAA8AAAAAAAAAAQAgAAAAOAAAAGRycy9kb3ducmV2&#10;LnhtbFBLAQIUABQAAAAIAIdO4kAxjpyZ5gEAAKsDAAAOAAAAAAAAAAEAIAAAAD0BAABkcnMvZTJv&#10;RG9jLnhtbFBLBQYAAAAABgAGAFkBAACV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0048" behindDoc="0" locked="0" layoutInCell="1" allowOverlap="1">
                <wp:simplePos x="0" y="0"/>
                <wp:positionH relativeFrom="column">
                  <wp:posOffset>5189220</wp:posOffset>
                </wp:positionH>
                <wp:positionV relativeFrom="paragraph">
                  <wp:posOffset>2862580</wp:posOffset>
                </wp:positionV>
                <wp:extent cx="1270" cy="396240"/>
                <wp:effectExtent l="4445" t="0" r="13335" b="3810"/>
                <wp:wrapNone/>
                <wp:docPr id="34" name="直接连接符 34"/>
                <wp:cNvGraphicFramePr/>
                <a:graphic xmlns:a="http://schemas.openxmlformats.org/drawingml/2006/main">
                  <a:graphicData uri="http://schemas.microsoft.com/office/word/2010/wordprocessingShape">
                    <wps:wsp>
                      <wps:cNvCnPr/>
                      <wps:spPr>
                        <a:xfrm>
                          <a:off x="0" y="0"/>
                          <a:ext cx="1270" cy="39624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408.6pt;margin-top:225.4pt;height:31.2pt;width:0.1pt;z-index:251650048;mso-width-relative:page;mso-height-relative:page;" filled="f" stroked="t" coordsize="21600,21600" o:gfxdata="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aHAH22QAAAAsBAAAPAAAAAAAAAAEAIAAAADgAAABkcnMvZG93bnJl&#10;di54bWxQSwECFAAUAAAACACHTuJAMSDkg+YBAACrAwAADgAAAAAAAAABACAAAAA+AQAAZHJzL2Uy&#10;b0RvYy54bWxQSwUGAAAAAAYABgBZAQAAlgUAAAAA&#10;">
                <v:fill on="f" focussize="0,0"/>
                <v:stroke color="#000000" joinstyle="round"/>
                <v:imagedata o:title=""/>
                <o:lock v:ext="edit" aspectratio="f"/>
              </v:line>
            </w:pict>
          </mc:Fallback>
        </mc:AlternateContent>
      </w:r>
      <w:r>
        <w:pict>
          <v:shape id="_x0000_s1067" o:spid="_x0000_s1067" o:spt="136" type="#_x0000_t136" style="position:absolute;left:0pt;margin-left:233.85pt;margin-top:119.05pt;height:9pt;width:15.6pt;rotation:5898240f;z-index:251651072;mso-width-relative:page;mso-height-relative:page;" fillcolor="#000000" filled="t" coordsize="21600,21600">
            <v:path/>
            <v:fill on="t" focussize="0,0"/>
            <v:stroke/>
            <v:imagedata o:title=""/>
            <o:lock v:ext="edit"/>
            <v:textpath on="t" fitshape="t" fitpath="t" trim="t" xscale="f" string="报告" style="font-family:宋体;font-size:8pt;v-text-align:center;v-text-spacing:78650f;"/>
          </v:shape>
        </w:pict>
      </w:r>
      <w:r>
        <w:pict>
          <v:shape id="_x0000_s1068" o:spid="_x0000_s1068" o:spt="136" type="#_x0000_t136" style="position:absolute;left:0pt;margin-left:190.05pt;margin-top:119.05pt;height:9pt;width:31.2pt;rotation:5898240f;z-index:251652096;mso-width-relative:page;mso-height-relative:page;" fillcolor="#000000" filled="t" coordsize="21600,21600">
            <v:path/>
            <v:fill on="t" focussize="0,0"/>
            <v:stroke/>
            <v:imagedata o:title=""/>
            <o:lock v:ext="edit"/>
            <v:textpath on="t" fitshape="t" fitpath="t" trim="t" xscale="f" string="下达指令" style="font-family:宋体;font-size:8pt;v-text-align:center;"/>
          </v:shape>
        </w:pict>
      </w:r>
      <w:r>
        <mc:AlternateContent>
          <mc:Choice Requires="wps">
            <w:drawing>
              <wp:anchor distT="0" distB="0" distL="114300" distR="114300" simplePos="0" relativeHeight="251653120" behindDoc="0" locked="0" layoutInCell="1" allowOverlap="1">
                <wp:simplePos x="0" y="0"/>
                <wp:positionH relativeFrom="column">
                  <wp:posOffset>3200400</wp:posOffset>
                </wp:positionH>
                <wp:positionV relativeFrom="paragraph">
                  <wp:posOffset>4853940</wp:posOffset>
                </wp:positionV>
                <wp:extent cx="1600200" cy="396240"/>
                <wp:effectExtent l="4445" t="4445" r="14605" b="18415"/>
                <wp:wrapNone/>
                <wp:docPr id="35" name="文本框 35"/>
                <wp:cNvGraphicFramePr/>
                <a:graphic xmlns:a="http://schemas.openxmlformats.org/drawingml/2006/main">
                  <a:graphicData uri="http://schemas.microsoft.com/office/word/2010/wordprocessingShape">
                    <wps:wsp>
                      <wps:cNvSpPr txBox="true"/>
                      <wps:spPr>
                        <a:xfrm>
                          <a:off x="0" y="0"/>
                          <a:ext cx="160020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textAlignment w:val="baseline"/>
                              <w:rPr>
                                <w:rStyle w:val="11"/>
                              </w:rPr>
                            </w:pPr>
                            <w:r>
                              <w:rPr>
                                <w:rStyle w:val="11"/>
                                <w:rFonts w:hint="eastAsia"/>
                                <w:b/>
                                <w:sz w:val="18"/>
                              </w:rPr>
                              <w:t>组织做好抢险、人员转移安置、卫生防疫和治安工作</w:t>
                            </w:r>
                          </w:p>
                          <w:p>
                            <w:pPr>
                              <w:textAlignment w:val="baseline"/>
                              <w:rPr>
                                <w:rStyle w:val="11"/>
                              </w:rPr>
                            </w:pPr>
                          </w:p>
                          <w:p>
                            <w:pPr>
                              <w:widowControl/>
                              <w:textAlignment w:val="baseline"/>
                              <w:rPr>
                                <w:rStyle w:val="11"/>
                              </w:rPr>
                            </w:pPr>
                          </w:p>
                        </w:txbxContent>
                      </wps:txbx>
                      <wps:bodyPr upright="true"/>
                    </wps:wsp>
                  </a:graphicData>
                </a:graphic>
              </wp:anchor>
            </w:drawing>
          </mc:Choice>
          <mc:Fallback>
            <w:pict>
              <v:shape id="_x0000_s1026" o:spid="_x0000_s1026" o:spt="202" type="#_x0000_t202" style="position:absolute;left:0pt;margin-left:252pt;margin-top:382.2pt;height:31.2pt;width:126pt;z-index:251653120;mso-width-relative:page;mso-height-relative:page;" fillcolor="#FFFFFF" filled="t" stroked="t" coordsize="21600,21600" o:gfxdata="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VPWyt9oAAAALAQAADwAAAAAA&#10;AAABACAAAAA4AAAAZHJzL2Rvd25yZXYueG1sUEsBAhQAFAAAAAgAh07iQNY6kw77AQAA/gMAAA4A&#10;AAAAAAAAAQAgAAAAPwEAAGRycy9lMm9Eb2MueG1sUEsFBgAAAAAGAAYAWQEAAKwFAAAAAA==&#10;">
                <v:fill on="t" focussize="0,0"/>
                <v:stroke color="#000000" joinstyle="miter"/>
                <v:imagedata o:title=""/>
                <o:lock v:ext="edit" aspectratio="f"/>
                <v:textbox>
                  <w:txbxContent>
                    <w:p>
                      <w:pPr>
                        <w:spacing w:line="240" w:lineRule="exact"/>
                        <w:textAlignment w:val="baseline"/>
                        <w:rPr>
                          <w:rStyle w:val="11"/>
                        </w:rPr>
                      </w:pPr>
                      <w:r>
                        <w:rPr>
                          <w:rStyle w:val="11"/>
                          <w:rFonts w:hint="eastAsia"/>
                          <w:b/>
                          <w:sz w:val="18"/>
                        </w:rPr>
                        <w:t>组织做好抢险、人员转移安置、卫生防疫和治安工作</w:t>
                      </w:r>
                    </w:p>
                    <w:p>
                      <w:pPr>
                        <w:textAlignment w:val="baseline"/>
                        <w:rPr>
                          <w:rStyle w:val="11"/>
                        </w:rPr>
                      </w:pPr>
                    </w:p>
                    <w:p>
                      <w:pPr>
                        <w:widowControl/>
                        <w:textAlignment w:val="baseline"/>
                        <w:rPr>
                          <w:rStyle w:val="11"/>
                        </w:rPr>
                      </w:pPr>
                    </w:p>
                  </w:txbxContent>
                </v:textbox>
              </v:shape>
            </w:pict>
          </mc:Fallback>
        </mc:AlternateContent>
      </w:r>
      <w:r>
        <mc:AlternateContent>
          <mc:Choice Requires="wps">
            <w:drawing>
              <wp:anchor distT="0" distB="0" distL="114300" distR="114300" simplePos="0" relativeHeight="251654144" behindDoc="0" locked="0" layoutInCell="1" allowOverlap="1">
                <wp:simplePos x="0" y="0"/>
                <wp:positionH relativeFrom="column">
                  <wp:posOffset>4067175</wp:posOffset>
                </wp:positionH>
                <wp:positionV relativeFrom="paragraph">
                  <wp:posOffset>4556760</wp:posOffset>
                </wp:positionV>
                <wp:extent cx="635" cy="279400"/>
                <wp:effectExtent l="37465" t="0" r="38100" b="6350"/>
                <wp:wrapNone/>
                <wp:docPr id="36" name="直接连接符 36"/>
                <wp:cNvGraphicFramePr/>
                <a:graphic xmlns:a="http://schemas.openxmlformats.org/drawingml/2006/main">
                  <a:graphicData uri="http://schemas.microsoft.com/office/word/2010/wordprocessingShape">
                    <wps:wsp>
                      <wps:cNvCnPr/>
                      <wps:spPr>
                        <a:xfrm>
                          <a:off x="0" y="0"/>
                          <a:ext cx="635" cy="27940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margin-left:320.25pt;margin-top:358.8pt;height:22pt;width:0.05pt;z-index:251654144;mso-width-relative:page;mso-height-relative:page;" filled="f" stroked="t" coordsize="21600,21600" o:gfxdata="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NVkFN2gAAAAsBAAAPAAAAAAAAAAEAIAAAADgAAABkcnMv&#10;ZG93bnJldi54bWxQSwECFAAUAAAACACHTuJA8myguOsBAACuAwAADgAAAAAAAAABACAAAAA/AQAA&#10;ZHJzL2Uyb0RvYy54bWxQSwUGAAAAAAYABgBZAQAAn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55168" behindDoc="0" locked="0" layoutInCell="1" allowOverlap="1">
                <wp:simplePos x="0" y="0"/>
                <wp:positionH relativeFrom="column">
                  <wp:posOffset>4114800</wp:posOffset>
                </wp:positionH>
                <wp:positionV relativeFrom="paragraph">
                  <wp:posOffset>3952875</wp:posOffset>
                </wp:positionV>
                <wp:extent cx="635" cy="297180"/>
                <wp:effectExtent l="37465" t="0" r="38100" b="7620"/>
                <wp:wrapNone/>
                <wp:docPr id="37" name="直接连接符 37"/>
                <wp:cNvGraphicFramePr/>
                <a:graphic xmlns:a="http://schemas.openxmlformats.org/drawingml/2006/main">
                  <a:graphicData uri="http://schemas.microsoft.com/office/word/2010/wordprocessingShape">
                    <wps:wsp>
                      <wps:cNvCnPr/>
                      <wps:spPr>
                        <a:xfrm flipV="true">
                          <a:off x="0" y="0"/>
                          <a:ext cx="635" cy="297180"/>
                        </a:xfrm>
                        <a:prstGeom prst="line">
                          <a:avLst/>
                        </a:prstGeom>
                        <a:ln w="9525" cap="flat" cmpd="sng">
                          <a:solidFill>
                            <a:srgbClr val="000000"/>
                          </a:solidFill>
                          <a:prstDash val="solid"/>
                          <a:headEnd type="none" w="med" len="med"/>
                          <a:tailEnd type="triangle" w="med" len="med"/>
                        </a:ln>
                        <a:effectLst/>
                      </wps:spPr>
                      <wps:bodyPr upright="true"/>
                    </wps:wsp>
                  </a:graphicData>
                </a:graphic>
              </wp:anchor>
            </w:drawing>
          </mc:Choice>
          <mc:Fallback>
            <w:pict>
              <v:line id="_x0000_s1026" o:spid="_x0000_s1026" o:spt="20" style="position:absolute;left:0pt;flip:y;margin-left:324pt;margin-top:311.25pt;height:23.4pt;width:0.05pt;z-index:251655168;mso-width-relative:page;mso-height-relative:page;" filled="f" stroked="t" coordsize="21600,21600" o:gfxdata="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fa0K12gAAAAsBAAAPAAAAAAAAAAEAIAAA&#10;ADgAAABkcnMvZG93bnJldi54bWxQSwECFAAUAAAACACHTuJA1KxD6fQBAAC7AwAADgAAAAAAAAAB&#10;ACAAAAA/AQAAZHJzL2Uyb0RvYy54bWxQSwUGAAAAAAYABgBZAQAApQUAAAAA&#10;">
                <v:fill on="f" focussize="0,0"/>
                <v:stroke color="#000000" joinstyle="round" endarrow="block"/>
                <v:imagedata o:title=""/>
                <o:lock v:ext="edit" aspectratio="f"/>
              </v:line>
            </w:pict>
          </mc:Fallback>
        </mc:AlternateContent>
      </w:r>
      <w:r>
        <w:pict>
          <v:shape id="_x0000_s1072" o:spid="_x0000_s1072" o:spt="136" type="#_x0000_t136" style="position:absolute;left:0pt;margin-left:327.75pt;margin-top:317.1pt;height:9pt;width:15.6pt;rotation:5898240f;z-index:251656192;mso-width-relative:page;mso-height-relative:page;" fillcolor="#000000" filled="t" coordsize="21600,21600">
            <v:path/>
            <v:fill on="t" focussize="0,0"/>
            <v:stroke/>
            <v:imagedata o:title=""/>
            <o:lock v:ext="edit"/>
            <v:textpath on="t" fitshape="t" fitpath="t" trim="t" xscale="f" string="反馈" style="font-family:宋体;font-size:8pt;v-text-align:center;v-text-spacing:78650f;"/>
          </v:shape>
        </w:pict>
      </w:r>
    </w:p>
    <w:p>
      <w:pPr>
        <w:tabs>
          <w:tab w:val="left" w:pos="2520"/>
          <w:tab w:val="left" w:pos="2625"/>
        </w:tabs>
        <w:spacing w:line="320" w:lineRule="exact"/>
        <w:textAlignment w:val="baseline"/>
        <w:rPr>
          <w:rStyle w:val="11"/>
          <w:rFonts w:ascii="仿宋_GB2312" w:hAnsi="仿宋_GB2312" w:eastAsia="仿宋_GB2312"/>
          <w:sz w:val="32"/>
          <w:szCs w:val="32"/>
        </w:rPr>
      </w:pPr>
    </w:p>
    <w:p>
      <w:pPr>
        <w:tabs>
          <w:tab w:val="left" w:pos="2520"/>
          <w:tab w:val="left" w:pos="2625"/>
        </w:tabs>
        <w:spacing w:line="320" w:lineRule="exact"/>
        <w:textAlignment w:val="baseline"/>
        <w:rPr>
          <w:rStyle w:val="11"/>
          <w:rFonts w:ascii="仿宋_GB2312" w:hAnsi="仿宋_GB2312" w:eastAsia="仿宋_GB2312"/>
          <w:sz w:val="32"/>
          <w:szCs w:val="32"/>
        </w:rPr>
      </w:pPr>
    </w:p>
    <w:p>
      <w:pPr>
        <w:tabs>
          <w:tab w:val="left" w:pos="2520"/>
          <w:tab w:val="left" w:pos="2625"/>
        </w:tabs>
        <w:spacing w:line="320" w:lineRule="exact"/>
        <w:textAlignment w:val="baseline"/>
        <w:rPr>
          <w:rStyle w:val="11"/>
          <w:rFonts w:ascii="仿宋_GB2312" w:hAnsi="仿宋_GB2312" w:eastAsia="仿宋_GB2312"/>
          <w:sz w:val="32"/>
          <w:szCs w:val="32"/>
        </w:rPr>
      </w:pPr>
    </w:p>
    <w:p>
      <w:pPr>
        <w:tabs>
          <w:tab w:val="left" w:pos="2520"/>
          <w:tab w:val="left" w:pos="2625"/>
        </w:tabs>
        <w:spacing w:line="320" w:lineRule="exact"/>
        <w:textAlignment w:val="baseline"/>
        <w:rPr>
          <w:rStyle w:val="11"/>
          <w:rFonts w:ascii="仿宋_GB2312" w:hAnsi="仿宋_GB2312" w:eastAsia="仿宋_GB2312"/>
          <w:sz w:val="32"/>
          <w:szCs w:val="32"/>
        </w:rPr>
      </w:pPr>
    </w:p>
    <w:p>
      <w:pPr>
        <w:tabs>
          <w:tab w:val="left" w:pos="2520"/>
          <w:tab w:val="left" w:pos="2625"/>
        </w:tabs>
        <w:spacing w:line="320" w:lineRule="exact"/>
        <w:textAlignment w:val="baseline"/>
        <w:rPr>
          <w:rStyle w:val="11"/>
          <w:rFonts w:ascii="仿宋_GB2312" w:hAnsi="仿宋_GB2312" w:eastAsia="仿宋_GB2312"/>
          <w:sz w:val="32"/>
          <w:szCs w:val="32"/>
        </w:rPr>
      </w:pPr>
    </w:p>
    <w:p>
      <w:pPr>
        <w:tabs>
          <w:tab w:val="left" w:pos="2520"/>
          <w:tab w:val="left" w:pos="2625"/>
        </w:tabs>
        <w:spacing w:line="320" w:lineRule="exact"/>
        <w:textAlignment w:val="baseline"/>
        <w:rPr>
          <w:rStyle w:val="11"/>
          <w:rFonts w:ascii="仿宋_GB2312" w:hAnsi="仿宋_GB2312" w:eastAsia="仿宋_GB2312"/>
          <w:sz w:val="32"/>
          <w:szCs w:val="32"/>
        </w:rPr>
      </w:pPr>
    </w:p>
    <w:p>
      <w:pPr>
        <w:tabs>
          <w:tab w:val="left" w:pos="2520"/>
          <w:tab w:val="left" w:pos="2625"/>
        </w:tabs>
        <w:spacing w:line="320" w:lineRule="exact"/>
        <w:textAlignment w:val="baseline"/>
        <w:rPr>
          <w:rStyle w:val="11"/>
          <w:rFonts w:ascii="仿宋_GB2312" w:hAnsi="仿宋_GB2312" w:eastAsia="仿宋_GB2312"/>
          <w:sz w:val="32"/>
          <w:szCs w:val="32"/>
        </w:rPr>
      </w:pPr>
    </w:p>
    <w:p>
      <w:pPr>
        <w:tabs>
          <w:tab w:val="left" w:pos="2520"/>
          <w:tab w:val="left" w:pos="2625"/>
        </w:tabs>
        <w:spacing w:line="320" w:lineRule="exact"/>
        <w:textAlignment w:val="baseline"/>
        <w:rPr>
          <w:rStyle w:val="11"/>
          <w:rFonts w:ascii="仿宋_GB2312" w:hAnsi="仿宋_GB2312" w:eastAsia="仿宋_GB2312"/>
          <w:sz w:val="32"/>
          <w:szCs w:val="32"/>
        </w:rPr>
      </w:pPr>
    </w:p>
    <w:p>
      <w:pPr>
        <w:tabs>
          <w:tab w:val="left" w:pos="2520"/>
          <w:tab w:val="left" w:pos="2625"/>
        </w:tabs>
        <w:spacing w:line="320" w:lineRule="exact"/>
        <w:textAlignment w:val="baseline"/>
        <w:rPr>
          <w:rStyle w:val="11"/>
          <w:rFonts w:ascii="仿宋_GB2312" w:hAnsi="仿宋_GB2312" w:eastAsia="仿宋_GB2312"/>
          <w:sz w:val="32"/>
          <w:szCs w:val="32"/>
        </w:rPr>
      </w:pPr>
    </w:p>
    <w:p>
      <w:pPr>
        <w:tabs>
          <w:tab w:val="left" w:pos="2520"/>
          <w:tab w:val="left" w:pos="2625"/>
        </w:tabs>
        <w:spacing w:line="320" w:lineRule="exact"/>
        <w:textAlignment w:val="baseline"/>
        <w:rPr>
          <w:rStyle w:val="11"/>
          <w:rFonts w:ascii="仿宋_GB2312" w:hAnsi="仿宋_GB2312" w:eastAsia="仿宋_GB2312"/>
          <w:sz w:val="32"/>
          <w:szCs w:val="32"/>
        </w:rPr>
      </w:pPr>
    </w:p>
    <w:p>
      <w:pPr>
        <w:tabs>
          <w:tab w:val="left" w:pos="2520"/>
          <w:tab w:val="left" w:pos="2625"/>
        </w:tabs>
        <w:spacing w:line="320" w:lineRule="exact"/>
        <w:textAlignment w:val="baseline"/>
        <w:rPr>
          <w:rStyle w:val="11"/>
          <w:rFonts w:ascii="仿宋_GB2312" w:hAnsi="仿宋_GB2312" w:eastAsia="仿宋_GB2312"/>
          <w:sz w:val="32"/>
          <w:szCs w:val="32"/>
        </w:rPr>
      </w:pPr>
    </w:p>
    <w:p>
      <w:pPr>
        <w:tabs>
          <w:tab w:val="left" w:pos="2520"/>
          <w:tab w:val="left" w:pos="2625"/>
        </w:tabs>
        <w:spacing w:line="320" w:lineRule="exact"/>
        <w:textAlignment w:val="baseline"/>
        <w:rPr>
          <w:rStyle w:val="11"/>
          <w:rFonts w:ascii="仿宋_GB2312" w:hAnsi="仿宋_GB2312" w:eastAsia="仿宋_GB2312"/>
          <w:sz w:val="32"/>
          <w:szCs w:val="32"/>
        </w:rPr>
      </w:pPr>
      <w:r>
        <mc:AlternateContent>
          <mc:Choice Requires="wps">
            <w:drawing>
              <wp:anchor distT="0" distB="0" distL="114300" distR="114300" simplePos="0" relativeHeight="251657216" behindDoc="0" locked="0" layoutInCell="1" allowOverlap="1">
                <wp:simplePos x="0" y="0"/>
                <wp:positionH relativeFrom="column">
                  <wp:posOffset>1645920</wp:posOffset>
                </wp:positionH>
                <wp:positionV relativeFrom="paragraph">
                  <wp:posOffset>83185</wp:posOffset>
                </wp:positionV>
                <wp:extent cx="2400300" cy="9525"/>
                <wp:effectExtent l="0" t="0" r="0" b="0"/>
                <wp:wrapNone/>
                <wp:docPr id="22" name="直接连接符 22"/>
                <wp:cNvGraphicFramePr/>
                <a:graphic xmlns:a="http://schemas.openxmlformats.org/drawingml/2006/main">
                  <a:graphicData uri="http://schemas.microsoft.com/office/word/2010/wordprocessingShape">
                    <wps:wsp>
                      <wps:cNvCnPr/>
                      <wps:spPr>
                        <a:xfrm>
                          <a:off x="0" y="0"/>
                          <a:ext cx="2400300" cy="9525"/>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129.6pt;margin-top:6.55pt;height:0.75pt;width:189pt;z-index:251657216;mso-width-relative:page;mso-height-relative:page;" filled="f" stroked="t" coordsize="21600,21600" o:gfxdata="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G60rT1gAAAAkBAAAPAAAAAAAAAAEAIAAAADgAAABkcnMvZG93bnJldi54bWxQSwEC&#10;FAAUAAAACACHTuJAAiJipOABAACsAwAADgAAAAAAAAABACAAAAA7AQAAZHJzL2Uyb0RvYy54bWxQ&#10;SwUGAAAAAAYABgBZAQAAjQUAAAAA&#10;">
                <v:fill on="f" focussize="0,0"/>
                <v:stroke color="#000000" joinstyle="round"/>
                <v:imagedata o:title=""/>
                <o:lock v:ext="edit" aspectratio="f"/>
              </v:line>
            </w:pict>
          </mc:Fallback>
        </mc:AlternateContent>
      </w:r>
    </w:p>
    <w:p>
      <w:pPr>
        <w:tabs>
          <w:tab w:val="left" w:pos="2520"/>
          <w:tab w:val="left" w:pos="2625"/>
        </w:tabs>
        <w:spacing w:line="320" w:lineRule="exact"/>
        <w:textAlignment w:val="baseline"/>
        <w:rPr>
          <w:rStyle w:val="11"/>
          <w:rFonts w:ascii="仿宋_GB2312" w:hAnsi="仿宋_GB2312" w:eastAsia="仿宋_GB2312"/>
          <w:sz w:val="32"/>
          <w:szCs w:val="32"/>
        </w:rPr>
      </w:pPr>
    </w:p>
    <w:p>
      <w:pPr>
        <w:tabs>
          <w:tab w:val="left" w:pos="2520"/>
          <w:tab w:val="left" w:pos="2625"/>
        </w:tabs>
        <w:spacing w:line="320" w:lineRule="exact"/>
        <w:textAlignment w:val="baseline"/>
        <w:rPr>
          <w:rStyle w:val="11"/>
          <w:rFonts w:ascii="仿宋_GB2312" w:hAnsi="仿宋_GB2312" w:eastAsia="仿宋_GB2312"/>
          <w:sz w:val="32"/>
          <w:szCs w:val="32"/>
        </w:rPr>
      </w:pPr>
    </w:p>
    <w:p>
      <w:pPr>
        <w:tabs>
          <w:tab w:val="left" w:pos="2520"/>
          <w:tab w:val="left" w:pos="2625"/>
        </w:tabs>
        <w:spacing w:line="320" w:lineRule="exact"/>
        <w:textAlignment w:val="baseline"/>
        <w:rPr>
          <w:rStyle w:val="11"/>
          <w:rFonts w:ascii="仿宋_GB2312" w:hAnsi="仿宋_GB2312" w:eastAsia="仿宋_GB2312"/>
          <w:sz w:val="32"/>
          <w:szCs w:val="32"/>
        </w:rPr>
      </w:pPr>
    </w:p>
    <w:p>
      <w:pPr>
        <w:tabs>
          <w:tab w:val="left" w:pos="2520"/>
          <w:tab w:val="left" w:pos="2625"/>
        </w:tabs>
        <w:spacing w:line="320" w:lineRule="exact"/>
        <w:textAlignment w:val="baseline"/>
        <w:rPr>
          <w:rStyle w:val="11"/>
          <w:rFonts w:ascii="仿宋_GB2312" w:hAnsi="仿宋_GB2312" w:eastAsia="仿宋_GB2312"/>
          <w:sz w:val="32"/>
          <w:szCs w:val="32"/>
        </w:rPr>
      </w:pPr>
    </w:p>
    <w:p>
      <w:pPr>
        <w:tabs>
          <w:tab w:val="left" w:pos="2520"/>
          <w:tab w:val="left" w:pos="2625"/>
        </w:tabs>
        <w:spacing w:line="320" w:lineRule="exact"/>
        <w:textAlignment w:val="baseline"/>
        <w:rPr>
          <w:rStyle w:val="11"/>
          <w:rFonts w:ascii="仿宋_GB2312" w:hAnsi="仿宋_GB2312" w:eastAsia="仿宋_GB2312"/>
          <w:sz w:val="32"/>
          <w:szCs w:val="32"/>
        </w:rPr>
      </w:pPr>
    </w:p>
    <w:p>
      <w:pPr>
        <w:tabs>
          <w:tab w:val="left" w:pos="2520"/>
          <w:tab w:val="left" w:pos="2625"/>
        </w:tabs>
        <w:spacing w:line="320" w:lineRule="exact"/>
        <w:textAlignment w:val="baseline"/>
        <w:rPr>
          <w:rStyle w:val="11"/>
          <w:rFonts w:ascii="仿宋_GB2312" w:hAnsi="仿宋_GB2312" w:eastAsia="仿宋_GB2312"/>
          <w:sz w:val="32"/>
          <w:szCs w:val="32"/>
        </w:rPr>
      </w:pPr>
    </w:p>
    <w:p>
      <w:pPr>
        <w:tabs>
          <w:tab w:val="left" w:pos="2520"/>
          <w:tab w:val="left" w:pos="2625"/>
        </w:tabs>
        <w:spacing w:line="320" w:lineRule="exact"/>
        <w:textAlignment w:val="baseline"/>
        <w:rPr>
          <w:rStyle w:val="11"/>
          <w:rFonts w:ascii="仿宋_GB2312" w:hAnsi="仿宋_GB2312" w:eastAsia="仿宋_GB2312"/>
          <w:sz w:val="32"/>
          <w:szCs w:val="32"/>
        </w:rPr>
      </w:pPr>
    </w:p>
    <w:p>
      <w:pPr>
        <w:tabs>
          <w:tab w:val="left" w:pos="2520"/>
          <w:tab w:val="left" w:pos="2625"/>
        </w:tabs>
        <w:spacing w:line="320" w:lineRule="exact"/>
        <w:textAlignment w:val="baseline"/>
        <w:rPr>
          <w:rStyle w:val="11"/>
          <w:rFonts w:ascii="仿宋_GB2312" w:hAnsi="仿宋_GB2312" w:eastAsia="仿宋_GB2312"/>
          <w:sz w:val="32"/>
          <w:szCs w:val="32"/>
        </w:rPr>
      </w:pPr>
    </w:p>
    <w:p>
      <w:pPr>
        <w:tabs>
          <w:tab w:val="left" w:pos="2520"/>
          <w:tab w:val="left" w:pos="2625"/>
        </w:tabs>
        <w:spacing w:line="320" w:lineRule="exact"/>
        <w:textAlignment w:val="baseline"/>
        <w:rPr>
          <w:rStyle w:val="11"/>
          <w:rFonts w:ascii="仿宋_GB2312" w:hAnsi="仿宋_GB2312" w:eastAsia="仿宋_GB2312"/>
          <w:sz w:val="32"/>
          <w:szCs w:val="32"/>
        </w:rPr>
      </w:pPr>
      <w:r>
        <mc:AlternateContent>
          <mc:Choice Requires="wps">
            <w:drawing>
              <wp:anchor distT="0" distB="0" distL="114300" distR="114300" simplePos="0" relativeHeight="251658240" behindDoc="0" locked="0" layoutInCell="1" allowOverlap="1">
                <wp:simplePos x="0" y="0"/>
                <wp:positionH relativeFrom="column">
                  <wp:posOffset>3665220</wp:posOffset>
                </wp:positionH>
                <wp:positionV relativeFrom="paragraph">
                  <wp:posOffset>17780</wp:posOffset>
                </wp:positionV>
                <wp:extent cx="754380" cy="530860"/>
                <wp:effectExtent l="4445" t="4445" r="22225" b="17145"/>
                <wp:wrapNone/>
                <wp:docPr id="8" name="文本框 8"/>
                <wp:cNvGraphicFramePr/>
                <a:graphic xmlns:a="http://schemas.openxmlformats.org/drawingml/2006/main">
                  <a:graphicData uri="http://schemas.microsoft.com/office/word/2010/wordprocessingShape">
                    <wps:wsp>
                      <wps:cNvSpPr txBox="true"/>
                      <wps:spPr>
                        <a:xfrm>
                          <a:off x="0" y="0"/>
                          <a:ext cx="754380" cy="5308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textAlignment w:val="baseline"/>
                              <w:rPr>
                                <w:rStyle w:val="11"/>
                              </w:rPr>
                            </w:pPr>
                            <w:r>
                              <w:rPr>
                                <w:rStyle w:val="11"/>
                                <w:rFonts w:hint="eastAsia"/>
                                <w:b/>
                                <w:sz w:val="18"/>
                              </w:rPr>
                              <w:t>各集体经济组织</w:t>
                            </w:r>
                          </w:p>
                          <w:p>
                            <w:pPr>
                              <w:widowControl/>
                              <w:textAlignment w:val="baseline"/>
                              <w:rPr>
                                <w:rStyle w:val="11"/>
                              </w:rPr>
                            </w:pPr>
                          </w:p>
                        </w:txbxContent>
                      </wps:txbx>
                      <wps:bodyPr upright="true"/>
                    </wps:wsp>
                  </a:graphicData>
                </a:graphic>
              </wp:anchor>
            </w:drawing>
          </mc:Choice>
          <mc:Fallback>
            <w:pict>
              <v:shape id="_x0000_s1026" o:spid="_x0000_s1026" o:spt="202" type="#_x0000_t202" style="position:absolute;left:0pt;margin-left:288.6pt;margin-top:1.4pt;height:41.8pt;width:59.4pt;z-index:251658240;mso-width-relative:page;mso-height-relative:page;" fillcolor="#FFFFFF" filled="t" stroked="t" coordsize="21600,21600" o:gfxdata="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EArqBjXAAAACAEAAA8AAAAAAAAAAQAg&#10;AAAAOAAAAGRycy9kb3ducmV2LnhtbFBLAQIUABQAAAAIAIdO4kAK9dI/+QEAAPsDAAAOAAAAAAAA&#10;AAEAIAAAADwBAABkcnMvZTJvRG9jLnhtbFBLBQYAAAAABgAGAFkBAACnBQAAAAA=&#10;">
                <v:fill on="t" focussize="0,0"/>
                <v:stroke color="#000000" joinstyle="miter"/>
                <v:imagedata o:title=""/>
                <o:lock v:ext="edit" aspectratio="f"/>
                <v:textbox>
                  <w:txbxContent>
                    <w:p>
                      <w:pPr>
                        <w:spacing w:line="240" w:lineRule="exact"/>
                        <w:jc w:val="center"/>
                        <w:textAlignment w:val="baseline"/>
                        <w:rPr>
                          <w:rStyle w:val="11"/>
                        </w:rPr>
                      </w:pPr>
                      <w:r>
                        <w:rPr>
                          <w:rStyle w:val="11"/>
                          <w:rFonts w:hint="eastAsia"/>
                          <w:b/>
                          <w:sz w:val="18"/>
                        </w:rPr>
                        <w:t>各集体经济组织</w:t>
                      </w:r>
                    </w:p>
                    <w:p>
                      <w:pPr>
                        <w:widowControl/>
                        <w:textAlignment w:val="baseline"/>
                        <w:rPr>
                          <w:rStyle w:val="11"/>
                        </w:rPr>
                      </w:pPr>
                    </w:p>
                  </w:txbxContent>
                </v:textbox>
              </v:shape>
            </w:pict>
          </mc:Fallback>
        </mc:AlternateContent>
      </w:r>
    </w:p>
    <w:p>
      <w:pPr>
        <w:tabs>
          <w:tab w:val="left" w:pos="2520"/>
          <w:tab w:val="left" w:pos="2625"/>
        </w:tabs>
        <w:spacing w:line="320" w:lineRule="exact"/>
        <w:textAlignment w:val="baseline"/>
        <w:rPr>
          <w:rStyle w:val="11"/>
          <w:rFonts w:ascii="仿宋_GB2312" w:hAnsi="仿宋_GB2312" w:eastAsia="仿宋_GB2312"/>
          <w:sz w:val="32"/>
          <w:szCs w:val="32"/>
        </w:rPr>
      </w:pPr>
    </w:p>
    <w:p>
      <w:pPr>
        <w:tabs>
          <w:tab w:val="left" w:pos="2520"/>
          <w:tab w:val="left" w:pos="2625"/>
        </w:tabs>
        <w:spacing w:line="320" w:lineRule="exact"/>
        <w:textAlignment w:val="baseline"/>
        <w:rPr>
          <w:rStyle w:val="11"/>
          <w:rFonts w:ascii="仿宋_GB2312" w:hAnsi="仿宋_GB2312" w:eastAsia="仿宋_GB2312"/>
          <w:sz w:val="32"/>
          <w:szCs w:val="32"/>
        </w:rPr>
      </w:pPr>
    </w:p>
    <w:p>
      <w:pPr>
        <w:tabs>
          <w:tab w:val="left" w:pos="2520"/>
          <w:tab w:val="left" w:pos="2625"/>
        </w:tabs>
        <w:spacing w:line="320" w:lineRule="exact"/>
        <w:textAlignment w:val="baseline"/>
        <w:rPr>
          <w:rStyle w:val="11"/>
          <w:rFonts w:ascii="仿宋_GB2312" w:hAnsi="仿宋_GB2312" w:eastAsia="仿宋_GB2312"/>
          <w:sz w:val="32"/>
          <w:szCs w:val="32"/>
        </w:rPr>
      </w:pPr>
    </w:p>
    <w:p>
      <w:pPr>
        <w:tabs>
          <w:tab w:val="left" w:pos="2520"/>
          <w:tab w:val="left" w:pos="2625"/>
        </w:tabs>
        <w:spacing w:line="320" w:lineRule="exact"/>
        <w:textAlignment w:val="baseline"/>
        <w:rPr>
          <w:rStyle w:val="11"/>
          <w:rFonts w:ascii="仿宋_GB2312" w:hAnsi="仿宋_GB2312" w:eastAsia="仿宋_GB2312"/>
          <w:sz w:val="32"/>
          <w:szCs w:val="32"/>
        </w:rPr>
      </w:pPr>
    </w:p>
    <w:p>
      <w:pPr>
        <w:tabs>
          <w:tab w:val="left" w:pos="2520"/>
          <w:tab w:val="left" w:pos="2625"/>
        </w:tabs>
        <w:spacing w:line="320" w:lineRule="exact"/>
        <w:textAlignment w:val="baseline"/>
        <w:rPr>
          <w:rStyle w:val="11"/>
          <w:rFonts w:ascii="仿宋_GB2312" w:hAnsi="仿宋_GB2312" w:eastAsia="仿宋_GB2312"/>
          <w:sz w:val="32"/>
          <w:szCs w:val="32"/>
        </w:rPr>
      </w:pPr>
    </w:p>
    <w:p>
      <w:pPr>
        <w:tabs>
          <w:tab w:val="left" w:pos="2520"/>
          <w:tab w:val="left" w:pos="2625"/>
        </w:tabs>
        <w:spacing w:line="320" w:lineRule="exact"/>
        <w:textAlignment w:val="baseline"/>
        <w:rPr>
          <w:rStyle w:val="11"/>
          <w:rFonts w:ascii="仿宋_GB2312" w:hAnsi="仿宋_GB2312" w:eastAsia="仿宋_GB2312"/>
          <w:sz w:val="32"/>
          <w:szCs w:val="32"/>
        </w:rPr>
      </w:pPr>
    </w:p>
    <w:p>
      <w:pPr>
        <w:tabs>
          <w:tab w:val="left" w:pos="2520"/>
          <w:tab w:val="left" w:pos="2625"/>
        </w:tabs>
        <w:spacing w:line="320" w:lineRule="exact"/>
        <w:textAlignment w:val="baseline"/>
        <w:rPr>
          <w:rStyle w:val="11"/>
          <w:rFonts w:ascii="仿宋_GB2312" w:hAnsi="仿宋_GB2312" w:eastAsia="仿宋_GB2312"/>
          <w:sz w:val="32"/>
          <w:szCs w:val="32"/>
        </w:rPr>
      </w:pPr>
    </w:p>
    <w:p>
      <w:pPr>
        <w:tabs>
          <w:tab w:val="left" w:pos="2520"/>
          <w:tab w:val="left" w:pos="2625"/>
        </w:tabs>
        <w:spacing w:line="320" w:lineRule="exact"/>
        <w:textAlignment w:val="baseline"/>
        <w:rPr>
          <w:rStyle w:val="11"/>
          <w:rFonts w:ascii="仿宋_GB2312" w:hAnsi="仿宋_GB2312" w:eastAsia="仿宋_GB2312"/>
          <w:sz w:val="32"/>
          <w:szCs w:val="32"/>
        </w:rPr>
      </w:pPr>
    </w:p>
    <w:p>
      <w:pPr>
        <w:tabs>
          <w:tab w:val="left" w:pos="2520"/>
          <w:tab w:val="left" w:pos="2625"/>
        </w:tabs>
        <w:spacing w:line="320" w:lineRule="exact"/>
        <w:jc w:val="center"/>
        <w:textAlignment w:val="baseline"/>
        <w:rPr>
          <w:rStyle w:val="11"/>
          <w:rFonts w:ascii="仿宋_GB2312" w:hAnsi="仿宋_GB2312" w:eastAsia="仿宋_GB2312"/>
          <w:sz w:val="32"/>
          <w:szCs w:val="32"/>
        </w:rPr>
      </w:pPr>
    </w:p>
    <w:p>
      <w:pPr>
        <w:tabs>
          <w:tab w:val="left" w:pos="2520"/>
          <w:tab w:val="left" w:pos="2625"/>
        </w:tabs>
        <w:spacing w:line="320" w:lineRule="exact"/>
        <w:textAlignment w:val="baseline"/>
        <w:rPr>
          <w:rStyle w:val="11"/>
          <w:rFonts w:ascii="仿宋_GB2312" w:hAnsi="仿宋_GB2312" w:eastAsia="仿宋_GB2312"/>
          <w:sz w:val="32"/>
          <w:szCs w:val="32"/>
        </w:rPr>
      </w:pPr>
    </w:p>
    <w:p>
      <w:pPr>
        <w:tabs>
          <w:tab w:val="left" w:pos="2520"/>
          <w:tab w:val="left" w:pos="2625"/>
        </w:tabs>
        <w:spacing w:line="320" w:lineRule="exact"/>
        <w:textAlignment w:val="baseline"/>
        <w:rPr>
          <w:rStyle w:val="11"/>
          <w:rFonts w:ascii="仿宋_GB2312" w:hAnsi="仿宋_GB2312" w:eastAsia="仿宋_GB2312"/>
          <w:sz w:val="32"/>
          <w:szCs w:val="32"/>
        </w:rPr>
      </w:pPr>
    </w:p>
    <w:p>
      <w:pPr>
        <w:tabs>
          <w:tab w:val="left" w:pos="2520"/>
          <w:tab w:val="left" w:pos="2625"/>
        </w:tabs>
        <w:spacing w:line="320" w:lineRule="exact"/>
        <w:textAlignment w:val="baseline"/>
        <w:rPr>
          <w:rStyle w:val="11"/>
          <w:rFonts w:ascii="仿宋_GB2312" w:hAnsi="仿宋_GB2312" w:eastAsia="仿宋_GB2312"/>
          <w:sz w:val="32"/>
          <w:szCs w:val="32"/>
        </w:rPr>
      </w:pPr>
    </w:p>
    <w:p>
      <w:pPr>
        <w:tabs>
          <w:tab w:val="left" w:pos="2520"/>
          <w:tab w:val="left" w:pos="2625"/>
        </w:tabs>
        <w:spacing w:line="320" w:lineRule="exact"/>
        <w:textAlignment w:val="baseline"/>
        <w:rPr>
          <w:rStyle w:val="11"/>
          <w:rFonts w:ascii="仿宋_GB2312" w:hAnsi="仿宋_GB2312" w:eastAsia="仿宋_GB2312"/>
          <w:sz w:val="32"/>
          <w:szCs w:val="32"/>
        </w:rPr>
      </w:pPr>
    </w:p>
    <w:p>
      <w:pPr>
        <w:pageBreakBefore w:val="0"/>
        <w:kinsoku/>
        <w:wordWrap/>
        <w:overflowPunct/>
        <w:topLinePunct w:val="0"/>
        <w:autoSpaceDE/>
        <w:autoSpaceDN/>
        <w:bidi w:val="0"/>
        <w:spacing w:line="560" w:lineRule="exact"/>
        <w:jc w:val="left"/>
        <w:rPr>
          <w:rFonts w:hint="eastAsia" w:ascii="黑体" w:hAnsi="黑体" w:eastAsia="黑体" w:cs="黑体"/>
          <w:sz w:val="32"/>
          <w:szCs w:val="32"/>
          <w:lang w:eastAsia="zh-CN"/>
        </w:rPr>
      </w:pPr>
    </w:p>
    <w:p>
      <w:pPr>
        <w:pageBreakBefore w:val="0"/>
        <w:kinsoku/>
        <w:wordWrap/>
        <w:overflowPunct/>
        <w:topLinePunct w:val="0"/>
        <w:autoSpaceDE/>
        <w:autoSpaceDN/>
        <w:bidi w:val="0"/>
        <w:spacing w:line="5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pPr>
        <w:keepNext w:val="0"/>
        <w:keepLines w:val="0"/>
        <w:pageBreakBefore w:val="0"/>
        <w:widowControl w:val="0"/>
        <w:tabs>
          <w:tab w:val="left" w:pos="2520"/>
          <w:tab w:val="left" w:pos="2625"/>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w w:val="96"/>
          <w:kern w:val="2"/>
          <w:sz w:val="44"/>
          <w:szCs w:val="44"/>
          <w:lang w:val="en-US" w:eastAsia="zh-CN" w:bidi="ar-SA"/>
        </w:rPr>
      </w:pPr>
      <w:r>
        <w:rPr>
          <w:rFonts w:hint="eastAsia" w:ascii="方正小标宋简体" w:hAnsi="方正小标宋简体" w:eastAsia="方正小标宋简体" w:cs="方正小标宋简体"/>
          <w:b w:val="0"/>
          <w:bCs/>
          <w:color w:val="000000"/>
          <w:w w:val="96"/>
          <w:kern w:val="2"/>
          <w:sz w:val="44"/>
          <w:szCs w:val="44"/>
          <w:lang w:val="en-US" w:eastAsia="zh-CN" w:bidi="ar-SA"/>
        </w:rPr>
        <w:t>金钟街道应急领导小组通讯录</w:t>
      </w:r>
    </w:p>
    <w:tbl>
      <w:tblPr>
        <w:tblStyle w:val="7"/>
        <w:tblpPr w:leftFromText="180" w:rightFromText="180" w:vertAnchor="text" w:horzAnchor="page" w:tblpXSpec="center" w:tblpY="441"/>
        <w:tblOverlap w:val="never"/>
        <w:tblW w:w="92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8"/>
        <w:gridCol w:w="4612"/>
        <w:gridCol w:w="33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exact"/>
          <w:jc w:val="center"/>
        </w:trPr>
        <w:tc>
          <w:tcPr>
            <w:tcW w:w="1308" w:type="dxa"/>
            <w:noWrap w:val="0"/>
            <w:vAlign w:val="center"/>
          </w:tcPr>
          <w:p>
            <w:pPr>
              <w:spacing w:line="480" w:lineRule="exact"/>
              <w:ind w:left="105" w:leftChars="50" w:right="105"/>
              <w:jc w:val="center"/>
              <w:textAlignment w:val="baseline"/>
              <w:rPr>
                <w:rStyle w:val="11"/>
                <w:rFonts w:ascii="仿宋_GB2312" w:hAnsi="仿宋_GB2312" w:eastAsia="仿宋_GB2312"/>
                <w:b/>
                <w:sz w:val="28"/>
                <w:szCs w:val="32"/>
              </w:rPr>
            </w:pPr>
            <w:r>
              <w:rPr>
                <w:rStyle w:val="11"/>
                <w:rFonts w:hint="eastAsia" w:ascii="仿宋_GB2312" w:hAnsi="仿宋_GB2312" w:eastAsia="仿宋_GB2312"/>
                <w:b/>
                <w:sz w:val="28"/>
                <w:szCs w:val="32"/>
              </w:rPr>
              <w:t>姓名</w:t>
            </w:r>
          </w:p>
        </w:tc>
        <w:tc>
          <w:tcPr>
            <w:tcW w:w="4612" w:type="dxa"/>
            <w:noWrap w:val="0"/>
            <w:vAlign w:val="center"/>
          </w:tcPr>
          <w:p>
            <w:pPr>
              <w:spacing w:line="480" w:lineRule="exact"/>
              <w:ind w:left="105" w:leftChars="50" w:right="105"/>
              <w:jc w:val="center"/>
              <w:textAlignment w:val="baseline"/>
              <w:rPr>
                <w:rStyle w:val="11"/>
                <w:rFonts w:ascii="仿宋_GB2312" w:hAnsi="仿宋_GB2312" w:eastAsia="仿宋_GB2312"/>
                <w:b/>
                <w:sz w:val="28"/>
                <w:szCs w:val="32"/>
              </w:rPr>
            </w:pPr>
            <w:r>
              <w:rPr>
                <w:rStyle w:val="11"/>
                <w:rFonts w:hint="eastAsia" w:ascii="仿宋_GB2312" w:hAnsi="仿宋_GB2312" w:eastAsia="仿宋_GB2312"/>
                <w:b/>
                <w:sz w:val="28"/>
                <w:szCs w:val="32"/>
              </w:rPr>
              <w:t>职</w:t>
            </w:r>
            <w:r>
              <w:rPr>
                <w:rStyle w:val="11"/>
                <w:rFonts w:ascii="仿宋_GB2312" w:hAnsi="仿宋_GB2312" w:eastAsia="仿宋_GB2312"/>
                <w:b/>
                <w:sz w:val="28"/>
                <w:szCs w:val="32"/>
              </w:rPr>
              <w:t xml:space="preserve">  </w:t>
            </w:r>
            <w:r>
              <w:rPr>
                <w:rStyle w:val="11"/>
                <w:rFonts w:hint="eastAsia" w:ascii="仿宋_GB2312" w:hAnsi="仿宋_GB2312" w:eastAsia="仿宋_GB2312"/>
                <w:b/>
                <w:sz w:val="28"/>
                <w:szCs w:val="32"/>
              </w:rPr>
              <w:t>务</w:t>
            </w:r>
          </w:p>
        </w:tc>
        <w:tc>
          <w:tcPr>
            <w:tcW w:w="3376" w:type="dxa"/>
            <w:noWrap w:val="0"/>
            <w:vAlign w:val="center"/>
          </w:tcPr>
          <w:p>
            <w:pPr>
              <w:spacing w:line="480" w:lineRule="exact"/>
              <w:ind w:left="105" w:leftChars="50" w:right="105"/>
              <w:jc w:val="center"/>
              <w:textAlignment w:val="baseline"/>
              <w:rPr>
                <w:rStyle w:val="11"/>
                <w:rFonts w:ascii="仿宋_GB2312" w:hAnsi="仿宋_GB2312" w:eastAsia="仿宋_GB2312"/>
                <w:b/>
                <w:sz w:val="28"/>
                <w:szCs w:val="32"/>
              </w:rPr>
            </w:pPr>
            <w:r>
              <w:rPr>
                <w:rStyle w:val="11"/>
                <w:rFonts w:hint="eastAsia" w:ascii="仿宋_GB2312" w:hAnsi="仿宋_GB2312" w:eastAsia="仿宋_GB2312"/>
                <w:b/>
                <w:sz w:val="28"/>
                <w:szCs w:val="3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exact"/>
          <w:jc w:val="center"/>
        </w:trPr>
        <w:tc>
          <w:tcPr>
            <w:tcW w:w="1308" w:type="dxa"/>
            <w:noWrap w:val="0"/>
            <w:vAlign w:val="center"/>
          </w:tcPr>
          <w:p>
            <w:pPr>
              <w:spacing w:line="480" w:lineRule="exact"/>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冯宏磊</w:t>
            </w:r>
          </w:p>
        </w:tc>
        <w:tc>
          <w:tcPr>
            <w:tcW w:w="4612" w:type="dxa"/>
            <w:noWrap w:val="0"/>
            <w:vAlign w:val="center"/>
          </w:tcPr>
          <w:p>
            <w:pPr>
              <w:spacing w:line="480" w:lineRule="exact"/>
              <w:ind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lang w:eastAsia="zh-CN"/>
              </w:rPr>
              <w:t>党工委副书记、</w:t>
            </w:r>
            <w:r>
              <w:rPr>
                <w:rStyle w:val="11"/>
                <w:rFonts w:hint="eastAsia" w:ascii="仿宋_GB2312" w:hAnsi="仿宋_GB2312" w:eastAsia="仿宋_GB2312" w:cs="仿宋_GB2312"/>
                <w:bCs/>
                <w:sz w:val="22"/>
                <w:szCs w:val="30"/>
              </w:rPr>
              <w:t>办事处主任</w:t>
            </w:r>
          </w:p>
        </w:tc>
        <w:tc>
          <w:tcPr>
            <w:tcW w:w="3376" w:type="dxa"/>
            <w:noWrap w:val="0"/>
            <w:vAlign w:val="center"/>
          </w:tcPr>
          <w:p>
            <w:pPr>
              <w:spacing w:line="480" w:lineRule="exact"/>
              <w:ind w:left="105" w:leftChars="50" w:right="105"/>
              <w:jc w:val="center"/>
              <w:textAlignment w:val="baseline"/>
              <w:rPr>
                <w:rStyle w:val="11"/>
                <w:rFonts w:hint="eastAsia" w:ascii="仿宋_GB2312" w:hAnsi="仿宋_GB2312" w:eastAsia="仿宋_GB2312" w:cs="仿宋_GB2312"/>
                <w:bCs/>
                <w:sz w:val="22"/>
                <w:szCs w:val="30"/>
                <w:lang w:eastAsia="zh-CN"/>
              </w:rPr>
            </w:pPr>
            <w:r>
              <w:rPr>
                <w:rStyle w:val="11"/>
                <w:rFonts w:hint="eastAsia" w:ascii="仿宋_GB2312" w:hAnsi="仿宋_GB2312" w:eastAsia="仿宋_GB2312" w:cs="仿宋_GB2312"/>
                <w:bCs/>
                <w:sz w:val="22"/>
                <w:szCs w:val="30"/>
                <w:lang w:eastAsia="zh-CN"/>
              </w:rPr>
              <w:t>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1308" w:type="dxa"/>
            <w:noWrap w:val="0"/>
            <w:vAlign w:val="center"/>
          </w:tcPr>
          <w:p>
            <w:pPr>
              <w:spacing w:line="480" w:lineRule="exact"/>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张媛</w:t>
            </w:r>
          </w:p>
        </w:tc>
        <w:tc>
          <w:tcPr>
            <w:tcW w:w="4612" w:type="dxa"/>
            <w:noWrap w:val="0"/>
            <w:vAlign w:val="center"/>
          </w:tcPr>
          <w:p>
            <w:pPr>
              <w:spacing w:line="480" w:lineRule="exact"/>
              <w:ind w:right="105"/>
              <w:jc w:val="center"/>
              <w:textAlignment w:val="baseline"/>
              <w:rPr>
                <w:rStyle w:val="11"/>
                <w:rFonts w:hint="eastAsia" w:ascii="仿宋_GB2312" w:hAnsi="仿宋_GB2312" w:eastAsia="仿宋_GB2312" w:cs="仿宋_GB2312"/>
                <w:bCs/>
                <w:sz w:val="22"/>
                <w:szCs w:val="30"/>
                <w:lang w:eastAsia="zh-CN"/>
              </w:rPr>
            </w:pPr>
            <w:r>
              <w:rPr>
                <w:rStyle w:val="11"/>
                <w:rFonts w:hint="eastAsia" w:ascii="仿宋_GB2312" w:hAnsi="仿宋_GB2312" w:eastAsia="仿宋_GB2312" w:cs="仿宋_GB2312"/>
                <w:bCs/>
                <w:sz w:val="22"/>
                <w:szCs w:val="30"/>
              </w:rPr>
              <w:t>党工委副书记</w:t>
            </w:r>
            <w:r>
              <w:rPr>
                <w:rStyle w:val="11"/>
                <w:rFonts w:hint="eastAsia" w:ascii="仿宋_GB2312" w:hAnsi="仿宋_GB2312" w:eastAsia="仿宋_GB2312" w:cs="仿宋_GB2312"/>
                <w:bCs/>
                <w:sz w:val="22"/>
                <w:szCs w:val="30"/>
                <w:lang w:eastAsia="zh-CN"/>
              </w:rPr>
              <w:t>、政法委员、统战委员（兼）</w:t>
            </w:r>
          </w:p>
        </w:tc>
        <w:tc>
          <w:tcPr>
            <w:tcW w:w="3376" w:type="dxa"/>
            <w:noWrap w:val="0"/>
            <w:vAlign w:val="center"/>
          </w:tcPr>
          <w:p>
            <w:pPr>
              <w:spacing w:line="480" w:lineRule="exact"/>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lang w:eastAsia="zh-CN"/>
              </w:rPr>
              <w:t>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exact"/>
          <w:jc w:val="center"/>
        </w:trPr>
        <w:tc>
          <w:tcPr>
            <w:tcW w:w="1308" w:type="dxa"/>
            <w:noWrap w:val="0"/>
            <w:vAlign w:val="center"/>
          </w:tcPr>
          <w:p>
            <w:pPr>
              <w:spacing w:line="480" w:lineRule="exact"/>
              <w:ind w:left="105" w:leftChars="50" w:right="105"/>
              <w:jc w:val="center"/>
              <w:textAlignment w:val="baseline"/>
              <w:rPr>
                <w:rStyle w:val="11"/>
                <w:rFonts w:hint="eastAsia" w:ascii="仿宋_GB2312" w:hAnsi="仿宋_GB2312" w:eastAsia="仿宋_GB2312" w:cs="仿宋_GB2312"/>
                <w:bCs/>
                <w:sz w:val="22"/>
                <w:szCs w:val="30"/>
                <w:lang w:eastAsia="zh-CN"/>
              </w:rPr>
            </w:pPr>
            <w:r>
              <w:rPr>
                <w:rStyle w:val="11"/>
                <w:rFonts w:hint="eastAsia" w:ascii="仿宋_GB2312" w:hAnsi="仿宋_GB2312" w:eastAsia="仿宋_GB2312" w:cs="仿宋_GB2312"/>
                <w:bCs/>
                <w:sz w:val="22"/>
                <w:szCs w:val="30"/>
                <w:lang w:eastAsia="zh-CN"/>
              </w:rPr>
              <w:t>魏同辉</w:t>
            </w:r>
          </w:p>
        </w:tc>
        <w:tc>
          <w:tcPr>
            <w:tcW w:w="4612" w:type="dxa"/>
            <w:noWrap w:val="0"/>
            <w:vAlign w:val="center"/>
          </w:tcPr>
          <w:p>
            <w:pPr>
              <w:spacing w:line="480" w:lineRule="exact"/>
              <w:ind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党</w:t>
            </w:r>
            <w:r>
              <w:rPr>
                <w:rStyle w:val="11"/>
                <w:rFonts w:hint="eastAsia" w:ascii="仿宋_GB2312" w:hAnsi="仿宋_GB2312" w:eastAsia="仿宋_GB2312" w:cs="仿宋_GB2312"/>
                <w:bCs/>
                <w:sz w:val="22"/>
                <w:szCs w:val="30"/>
                <w:lang w:eastAsia="zh-CN"/>
              </w:rPr>
              <w:t>工</w:t>
            </w:r>
            <w:r>
              <w:rPr>
                <w:rStyle w:val="11"/>
                <w:rFonts w:hint="eastAsia" w:ascii="仿宋_GB2312" w:hAnsi="仿宋_GB2312" w:eastAsia="仿宋_GB2312" w:cs="仿宋_GB2312"/>
                <w:bCs/>
                <w:sz w:val="22"/>
                <w:szCs w:val="30"/>
              </w:rPr>
              <w:t>委委员、</w:t>
            </w:r>
            <w:r>
              <w:rPr>
                <w:rStyle w:val="11"/>
                <w:rFonts w:hint="eastAsia" w:ascii="仿宋_GB2312" w:hAnsi="仿宋_GB2312" w:eastAsia="仿宋_GB2312" w:cs="仿宋_GB2312"/>
                <w:bCs/>
                <w:sz w:val="22"/>
                <w:szCs w:val="30"/>
                <w:lang w:eastAsia="zh-CN"/>
              </w:rPr>
              <w:t>纪检监察工委</w:t>
            </w:r>
            <w:r>
              <w:rPr>
                <w:rStyle w:val="11"/>
                <w:rFonts w:hint="eastAsia" w:ascii="仿宋_GB2312" w:hAnsi="仿宋_GB2312" w:eastAsia="仿宋_GB2312" w:cs="仿宋_GB2312"/>
                <w:bCs/>
                <w:sz w:val="22"/>
                <w:szCs w:val="30"/>
              </w:rPr>
              <w:t>书记</w:t>
            </w:r>
          </w:p>
        </w:tc>
        <w:tc>
          <w:tcPr>
            <w:tcW w:w="3376" w:type="dxa"/>
            <w:noWrap w:val="0"/>
            <w:vAlign w:val="center"/>
          </w:tcPr>
          <w:p>
            <w:pPr>
              <w:spacing w:line="480" w:lineRule="exact"/>
              <w:ind w:left="105" w:leftChars="50" w:right="105"/>
              <w:jc w:val="center"/>
              <w:textAlignment w:val="baseline"/>
              <w:rPr>
                <w:rStyle w:val="11"/>
                <w:rFonts w:hint="default" w:ascii="仿宋_GB2312" w:hAnsi="仿宋_GB2312" w:eastAsia="仿宋_GB2312" w:cs="仿宋_GB2312"/>
                <w:bCs/>
                <w:sz w:val="22"/>
                <w:szCs w:val="30"/>
                <w:lang w:val="en-US" w:eastAsia="zh-CN"/>
              </w:rPr>
            </w:pPr>
            <w:r>
              <w:rPr>
                <w:rStyle w:val="11"/>
                <w:rFonts w:hint="eastAsia" w:ascii="仿宋_GB2312" w:hAnsi="仿宋_GB2312" w:eastAsia="仿宋_GB2312" w:cs="仿宋_GB2312"/>
                <w:bCs/>
                <w:sz w:val="22"/>
                <w:szCs w:val="30"/>
                <w:lang w:eastAsia="zh-CN"/>
              </w:rPr>
              <w:t>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exact"/>
          <w:jc w:val="center"/>
        </w:trPr>
        <w:tc>
          <w:tcPr>
            <w:tcW w:w="1308" w:type="dxa"/>
            <w:noWrap w:val="0"/>
            <w:vAlign w:val="center"/>
          </w:tcPr>
          <w:p>
            <w:pPr>
              <w:spacing w:line="480" w:lineRule="exact"/>
              <w:ind w:left="105" w:leftChars="50" w:right="105" w:rightChars="0"/>
              <w:jc w:val="center"/>
              <w:textAlignment w:val="baseline"/>
              <w:rPr>
                <w:rFonts w:hint="eastAsia" w:ascii="仿宋_GB2312" w:hAnsi="仿宋_GB2312" w:eastAsia="仿宋_GB2312" w:cs="仿宋_GB2312"/>
                <w:bCs/>
                <w:kern w:val="2"/>
                <w:sz w:val="22"/>
                <w:szCs w:val="30"/>
                <w:lang w:val="en" w:eastAsia="zh-CN" w:bidi="ar-SA"/>
              </w:rPr>
            </w:pPr>
            <w:r>
              <w:rPr>
                <w:rStyle w:val="11"/>
                <w:rFonts w:hint="eastAsia" w:ascii="仿宋_GB2312" w:hAnsi="仿宋_GB2312" w:eastAsia="仿宋_GB2312" w:cs="仿宋_GB2312"/>
                <w:bCs/>
                <w:sz w:val="22"/>
                <w:szCs w:val="30"/>
                <w:lang w:val="en" w:eastAsia="zh-CN"/>
              </w:rPr>
              <w:t>侯仁海</w:t>
            </w:r>
          </w:p>
        </w:tc>
        <w:tc>
          <w:tcPr>
            <w:tcW w:w="4612" w:type="dxa"/>
            <w:noWrap w:val="0"/>
            <w:vAlign w:val="center"/>
          </w:tcPr>
          <w:p>
            <w:pPr>
              <w:spacing w:line="480" w:lineRule="exact"/>
              <w:ind w:right="105" w:rightChars="0"/>
              <w:jc w:val="center"/>
              <w:textAlignment w:val="baseline"/>
              <w:rPr>
                <w:rFonts w:hint="eastAsia" w:ascii="仿宋_GB2312" w:hAnsi="仿宋_GB2312" w:eastAsia="仿宋_GB2312" w:cs="仿宋_GB2312"/>
                <w:bCs/>
                <w:kern w:val="2"/>
                <w:sz w:val="22"/>
                <w:szCs w:val="30"/>
                <w:lang w:val="en-US" w:eastAsia="zh-CN" w:bidi="ar-SA"/>
              </w:rPr>
            </w:pPr>
            <w:r>
              <w:rPr>
                <w:rStyle w:val="11"/>
                <w:rFonts w:hint="eastAsia" w:ascii="仿宋_GB2312" w:hAnsi="仿宋_GB2312" w:eastAsia="仿宋_GB2312" w:cs="仿宋_GB2312"/>
                <w:bCs/>
                <w:sz w:val="22"/>
                <w:szCs w:val="30"/>
              </w:rPr>
              <w:t>党</w:t>
            </w:r>
            <w:r>
              <w:rPr>
                <w:rStyle w:val="11"/>
                <w:rFonts w:hint="eastAsia" w:ascii="仿宋_GB2312" w:hAnsi="仿宋_GB2312" w:eastAsia="仿宋_GB2312" w:cs="仿宋_GB2312"/>
                <w:bCs/>
                <w:sz w:val="22"/>
                <w:szCs w:val="30"/>
                <w:lang w:eastAsia="zh-CN"/>
              </w:rPr>
              <w:t>工</w:t>
            </w:r>
            <w:r>
              <w:rPr>
                <w:rStyle w:val="11"/>
                <w:rFonts w:hint="eastAsia" w:ascii="仿宋_GB2312" w:hAnsi="仿宋_GB2312" w:eastAsia="仿宋_GB2312" w:cs="仿宋_GB2312"/>
                <w:bCs/>
                <w:sz w:val="22"/>
                <w:szCs w:val="30"/>
              </w:rPr>
              <w:t>委委员、武装</w:t>
            </w:r>
            <w:r>
              <w:rPr>
                <w:rStyle w:val="11"/>
                <w:rFonts w:hint="eastAsia" w:ascii="仿宋_GB2312" w:hAnsi="仿宋_GB2312" w:eastAsia="仿宋_GB2312" w:cs="仿宋_GB2312"/>
                <w:bCs/>
                <w:sz w:val="22"/>
                <w:szCs w:val="30"/>
                <w:lang w:eastAsia="zh-CN"/>
              </w:rPr>
              <w:t>部</w:t>
            </w:r>
            <w:r>
              <w:rPr>
                <w:rStyle w:val="11"/>
                <w:rFonts w:hint="eastAsia" w:ascii="仿宋_GB2312" w:hAnsi="仿宋_GB2312" w:eastAsia="仿宋_GB2312" w:cs="仿宋_GB2312"/>
                <w:bCs/>
                <w:sz w:val="22"/>
                <w:szCs w:val="30"/>
              </w:rPr>
              <w:t>部长</w:t>
            </w:r>
          </w:p>
        </w:tc>
        <w:tc>
          <w:tcPr>
            <w:tcW w:w="3376" w:type="dxa"/>
            <w:noWrap w:val="0"/>
            <w:vAlign w:val="center"/>
          </w:tcPr>
          <w:p>
            <w:pPr>
              <w:spacing w:line="480" w:lineRule="exact"/>
              <w:ind w:left="105" w:leftChars="50" w:right="105" w:rightChars="0"/>
              <w:jc w:val="center"/>
              <w:textAlignment w:val="baseline"/>
              <w:rPr>
                <w:rFonts w:hint="eastAsia" w:ascii="仿宋_GB2312" w:hAnsi="仿宋_GB2312" w:eastAsia="仿宋_GB2312" w:cs="仿宋_GB2312"/>
                <w:bCs/>
                <w:kern w:val="2"/>
                <w:sz w:val="22"/>
                <w:szCs w:val="30"/>
                <w:lang w:val="en-US" w:eastAsia="zh-CN" w:bidi="ar-SA"/>
              </w:rPr>
            </w:pPr>
            <w:r>
              <w:rPr>
                <w:rStyle w:val="11"/>
                <w:rFonts w:hint="eastAsia" w:ascii="仿宋_GB2312" w:hAnsi="仿宋_GB2312" w:eastAsia="仿宋_GB2312" w:cs="仿宋_GB2312"/>
                <w:bCs/>
                <w:sz w:val="22"/>
                <w:szCs w:val="30"/>
                <w:lang w:eastAsia="zh-CN"/>
              </w:rPr>
              <w:t>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exact"/>
          <w:jc w:val="center"/>
        </w:trPr>
        <w:tc>
          <w:tcPr>
            <w:tcW w:w="1308" w:type="dxa"/>
            <w:noWrap w:val="0"/>
            <w:vAlign w:val="center"/>
          </w:tcPr>
          <w:p>
            <w:pPr>
              <w:spacing w:line="480" w:lineRule="exact"/>
              <w:ind w:left="105" w:leftChars="50" w:right="105" w:rightChars="0"/>
              <w:jc w:val="center"/>
              <w:textAlignment w:val="baseline"/>
              <w:rPr>
                <w:rFonts w:hint="eastAsia" w:ascii="仿宋_GB2312" w:hAnsi="仿宋_GB2312" w:eastAsia="仿宋_GB2312" w:cs="仿宋_GB2312"/>
                <w:bCs/>
                <w:kern w:val="2"/>
                <w:sz w:val="22"/>
                <w:szCs w:val="30"/>
                <w:lang w:val="en" w:eastAsia="zh-CN" w:bidi="ar-SA"/>
              </w:rPr>
            </w:pPr>
            <w:r>
              <w:rPr>
                <w:rStyle w:val="11"/>
                <w:rFonts w:hint="eastAsia" w:ascii="仿宋_GB2312" w:hAnsi="仿宋_GB2312" w:eastAsia="仿宋_GB2312" w:cs="仿宋_GB2312"/>
                <w:bCs/>
                <w:sz w:val="22"/>
                <w:szCs w:val="30"/>
              </w:rPr>
              <w:t>黄永强</w:t>
            </w:r>
          </w:p>
        </w:tc>
        <w:tc>
          <w:tcPr>
            <w:tcW w:w="4612" w:type="dxa"/>
            <w:noWrap w:val="0"/>
            <w:vAlign w:val="center"/>
          </w:tcPr>
          <w:p>
            <w:pPr>
              <w:spacing w:line="480" w:lineRule="exact"/>
              <w:ind w:right="105" w:rightChars="0"/>
              <w:jc w:val="center"/>
              <w:textAlignment w:val="baseline"/>
              <w:rPr>
                <w:rFonts w:ascii="仿宋_GB2312" w:hAnsi="仿宋_GB2312" w:eastAsia="仿宋_GB2312" w:cs="仿宋_GB2312"/>
                <w:bCs/>
                <w:kern w:val="2"/>
                <w:sz w:val="22"/>
                <w:szCs w:val="30"/>
                <w:lang w:val="en-US" w:eastAsia="zh-CN" w:bidi="ar-SA"/>
              </w:rPr>
            </w:pPr>
            <w:r>
              <w:rPr>
                <w:rStyle w:val="11"/>
                <w:rFonts w:hint="eastAsia" w:ascii="仿宋_GB2312" w:hAnsi="仿宋_GB2312" w:eastAsia="仿宋_GB2312" w:cs="仿宋_GB2312"/>
                <w:bCs/>
                <w:sz w:val="22"/>
                <w:szCs w:val="30"/>
              </w:rPr>
              <w:t>人大工委副主任</w:t>
            </w:r>
          </w:p>
        </w:tc>
        <w:tc>
          <w:tcPr>
            <w:tcW w:w="3376" w:type="dxa"/>
            <w:noWrap w:val="0"/>
            <w:vAlign w:val="center"/>
          </w:tcPr>
          <w:p>
            <w:pPr>
              <w:spacing w:line="480" w:lineRule="exact"/>
              <w:ind w:left="105" w:leftChars="50" w:right="105" w:rightChars="0"/>
              <w:jc w:val="center"/>
              <w:textAlignment w:val="baseline"/>
              <w:rPr>
                <w:rFonts w:hint="default" w:ascii="仿宋_GB2312" w:hAnsi="仿宋_GB2312" w:eastAsia="仿宋_GB2312" w:cs="仿宋_GB2312"/>
                <w:bCs/>
                <w:kern w:val="2"/>
                <w:sz w:val="22"/>
                <w:szCs w:val="30"/>
                <w:lang w:val="en-US" w:eastAsia="zh-CN" w:bidi="ar-SA"/>
              </w:rPr>
            </w:pPr>
            <w:r>
              <w:rPr>
                <w:rStyle w:val="11"/>
                <w:rFonts w:hint="eastAsia" w:ascii="仿宋_GB2312" w:hAnsi="仿宋_GB2312" w:eastAsia="仿宋_GB2312" w:cs="仿宋_GB2312"/>
                <w:bCs/>
                <w:sz w:val="22"/>
                <w:szCs w:val="30"/>
                <w:lang w:eastAsia="zh-CN"/>
              </w:rPr>
              <w:t>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exact"/>
          <w:jc w:val="center"/>
        </w:trPr>
        <w:tc>
          <w:tcPr>
            <w:tcW w:w="1308" w:type="dxa"/>
            <w:noWrap w:val="0"/>
            <w:vAlign w:val="center"/>
          </w:tcPr>
          <w:p>
            <w:pPr>
              <w:spacing w:line="480" w:lineRule="exact"/>
              <w:ind w:left="105" w:leftChars="50" w:right="105" w:rightChars="0"/>
              <w:jc w:val="center"/>
              <w:textAlignment w:val="baseline"/>
              <w:rPr>
                <w:rFonts w:ascii="仿宋_GB2312" w:hAnsi="仿宋_GB2312" w:eastAsia="仿宋_GB2312" w:cs="仿宋_GB2312"/>
                <w:bCs/>
                <w:kern w:val="2"/>
                <w:sz w:val="22"/>
                <w:szCs w:val="30"/>
                <w:lang w:val="en-US" w:eastAsia="zh-CN" w:bidi="ar-SA"/>
              </w:rPr>
            </w:pPr>
            <w:r>
              <w:rPr>
                <w:rStyle w:val="11"/>
                <w:rFonts w:hint="eastAsia" w:ascii="仿宋_GB2312" w:hAnsi="仿宋_GB2312" w:eastAsia="仿宋_GB2312" w:cs="仿宋_GB2312"/>
                <w:bCs/>
                <w:sz w:val="22"/>
                <w:szCs w:val="30"/>
              </w:rPr>
              <w:t>孙立军</w:t>
            </w:r>
          </w:p>
        </w:tc>
        <w:tc>
          <w:tcPr>
            <w:tcW w:w="4612" w:type="dxa"/>
            <w:noWrap w:val="0"/>
            <w:vAlign w:val="center"/>
          </w:tcPr>
          <w:p>
            <w:pPr>
              <w:spacing w:line="480" w:lineRule="exact"/>
              <w:ind w:right="105" w:rightChars="0"/>
              <w:jc w:val="center"/>
              <w:textAlignment w:val="baseline"/>
              <w:rPr>
                <w:rFonts w:hint="eastAsia" w:ascii="仿宋_GB2312" w:hAnsi="仿宋_GB2312" w:eastAsia="仿宋_GB2312" w:cs="仿宋_GB2312"/>
                <w:bCs/>
                <w:kern w:val="2"/>
                <w:sz w:val="22"/>
                <w:szCs w:val="30"/>
                <w:lang w:val="en-US" w:eastAsia="zh-CN" w:bidi="ar-SA"/>
              </w:rPr>
            </w:pPr>
            <w:r>
              <w:rPr>
                <w:rStyle w:val="11"/>
                <w:rFonts w:hint="eastAsia" w:ascii="仿宋_GB2312" w:hAnsi="仿宋_GB2312" w:eastAsia="仿宋_GB2312" w:cs="仿宋_GB2312"/>
                <w:bCs/>
                <w:sz w:val="22"/>
                <w:szCs w:val="30"/>
              </w:rPr>
              <w:t>办事处副主任</w:t>
            </w:r>
            <w:r>
              <w:rPr>
                <w:rStyle w:val="11"/>
                <w:rFonts w:hint="eastAsia" w:ascii="仿宋_GB2312" w:hAnsi="仿宋_GB2312" w:eastAsia="仿宋_GB2312" w:cs="仿宋_GB2312"/>
                <w:bCs/>
                <w:sz w:val="22"/>
                <w:szCs w:val="30"/>
                <w:lang w:eastAsia="zh-CN"/>
              </w:rPr>
              <w:t>、三级调研员</w:t>
            </w:r>
          </w:p>
        </w:tc>
        <w:tc>
          <w:tcPr>
            <w:tcW w:w="3376" w:type="dxa"/>
            <w:noWrap w:val="0"/>
            <w:vAlign w:val="center"/>
          </w:tcPr>
          <w:p>
            <w:pPr>
              <w:spacing w:line="480" w:lineRule="exact"/>
              <w:ind w:left="105" w:leftChars="50" w:right="105" w:rightChars="0"/>
              <w:jc w:val="center"/>
              <w:textAlignment w:val="baseline"/>
              <w:rPr>
                <w:rFonts w:ascii="仿宋_GB2312" w:hAnsi="仿宋_GB2312" w:eastAsia="仿宋_GB2312" w:cs="仿宋_GB2312"/>
                <w:bCs/>
                <w:kern w:val="2"/>
                <w:sz w:val="22"/>
                <w:szCs w:val="30"/>
                <w:lang w:val="en-US" w:eastAsia="zh-CN" w:bidi="ar-SA"/>
              </w:rPr>
            </w:pPr>
            <w:r>
              <w:rPr>
                <w:rStyle w:val="11"/>
                <w:rFonts w:hint="eastAsia" w:ascii="仿宋_GB2312" w:hAnsi="仿宋_GB2312" w:eastAsia="仿宋_GB2312" w:cs="仿宋_GB2312"/>
                <w:bCs/>
                <w:sz w:val="22"/>
                <w:szCs w:val="30"/>
                <w:lang w:eastAsia="zh-CN"/>
              </w:rPr>
              <w:t>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exact"/>
          <w:jc w:val="center"/>
        </w:trPr>
        <w:tc>
          <w:tcPr>
            <w:tcW w:w="1308" w:type="dxa"/>
            <w:noWrap w:val="0"/>
            <w:vAlign w:val="center"/>
          </w:tcPr>
          <w:p>
            <w:pPr>
              <w:spacing w:line="480" w:lineRule="exact"/>
              <w:ind w:left="105" w:leftChars="50" w:right="105" w:rightChars="0"/>
              <w:jc w:val="center"/>
              <w:textAlignment w:val="baseline"/>
              <w:rPr>
                <w:rFonts w:ascii="仿宋_GB2312" w:hAnsi="仿宋_GB2312" w:eastAsia="仿宋_GB2312" w:cs="仿宋_GB2312"/>
                <w:bCs/>
                <w:kern w:val="2"/>
                <w:sz w:val="22"/>
                <w:szCs w:val="30"/>
                <w:lang w:val="en-US" w:eastAsia="zh-CN" w:bidi="ar-SA"/>
              </w:rPr>
            </w:pPr>
            <w:r>
              <w:rPr>
                <w:rStyle w:val="11"/>
                <w:rFonts w:hint="eastAsia" w:ascii="仿宋_GB2312" w:hAnsi="仿宋_GB2312" w:eastAsia="仿宋_GB2312" w:cs="仿宋_GB2312"/>
                <w:bCs/>
                <w:sz w:val="22"/>
                <w:szCs w:val="30"/>
              </w:rPr>
              <w:t>于涛</w:t>
            </w:r>
          </w:p>
        </w:tc>
        <w:tc>
          <w:tcPr>
            <w:tcW w:w="4612" w:type="dxa"/>
            <w:noWrap w:val="0"/>
            <w:vAlign w:val="center"/>
          </w:tcPr>
          <w:p>
            <w:pPr>
              <w:spacing w:line="480" w:lineRule="exact"/>
              <w:ind w:right="105" w:rightChars="0"/>
              <w:jc w:val="center"/>
              <w:textAlignment w:val="baseline"/>
              <w:rPr>
                <w:rFonts w:hint="eastAsia" w:ascii="仿宋_GB2312" w:hAnsi="仿宋_GB2312" w:eastAsia="仿宋_GB2312" w:cs="仿宋_GB2312"/>
                <w:bCs/>
                <w:kern w:val="2"/>
                <w:sz w:val="22"/>
                <w:szCs w:val="30"/>
                <w:lang w:val="en-US" w:eastAsia="zh-CN" w:bidi="ar-SA"/>
              </w:rPr>
            </w:pPr>
            <w:r>
              <w:rPr>
                <w:rStyle w:val="11"/>
                <w:rFonts w:hint="eastAsia" w:ascii="仿宋_GB2312" w:hAnsi="仿宋_GB2312" w:eastAsia="仿宋_GB2312" w:cs="仿宋_GB2312"/>
                <w:bCs/>
                <w:sz w:val="22"/>
                <w:szCs w:val="30"/>
              </w:rPr>
              <w:t>办事处副主任</w:t>
            </w:r>
          </w:p>
        </w:tc>
        <w:tc>
          <w:tcPr>
            <w:tcW w:w="3376" w:type="dxa"/>
            <w:noWrap w:val="0"/>
            <w:vAlign w:val="center"/>
          </w:tcPr>
          <w:p>
            <w:pPr>
              <w:spacing w:line="480" w:lineRule="exact"/>
              <w:ind w:left="105" w:leftChars="50" w:right="105" w:rightChars="0"/>
              <w:jc w:val="center"/>
              <w:textAlignment w:val="baseline"/>
              <w:rPr>
                <w:rFonts w:ascii="仿宋_GB2312" w:hAnsi="仿宋_GB2312" w:eastAsia="仿宋_GB2312" w:cs="仿宋_GB2312"/>
                <w:bCs/>
                <w:kern w:val="2"/>
                <w:sz w:val="22"/>
                <w:szCs w:val="30"/>
                <w:lang w:val="en-US" w:eastAsia="zh-CN" w:bidi="ar-SA"/>
              </w:rPr>
            </w:pPr>
            <w:r>
              <w:rPr>
                <w:rStyle w:val="11"/>
                <w:rFonts w:hint="eastAsia" w:ascii="仿宋_GB2312" w:hAnsi="仿宋_GB2312" w:eastAsia="仿宋_GB2312" w:cs="仿宋_GB2312"/>
                <w:bCs/>
                <w:sz w:val="22"/>
                <w:szCs w:val="30"/>
                <w:lang w:eastAsia="zh-CN"/>
              </w:rPr>
              <w:t>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exact"/>
          <w:jc w:val="center"/>
        </w:trPr>
        <w:tc>
          <w:tcPr>
            <w:tcW w:w="1308" w:type="dxa"/>
            <w:noWrap w:val="0"/>
            <w:vAlign w:val="center"/>
          </w:tcPr>
          <w:p>
            <w:pPr>
              <w:spacing w:line="480" w:lineRule="exact"/>
              <w:ind w:left="105" w:leftChars="50" w:right="105"/>
              <w:jc w:val="center"/>
              <w:textAlignment w:val="baseline"/>
              <w:rPr>
                <w:rStyle w:val="11"/>
                <w:rFonts w:hint="eastAsia" w:ascii="仿宋_GB2312" w:hAnsi="仿宋_GB2312" w:eastAsia="仿宋_GB2312" w:cs="仿宋_GB2312"/>
                <w:bCs/>
                <w:sz w:val="22"/>
                <w:szCs w:val="30"/>
                <w:lang w:eastAsia="zh-CN"/>
              </w:rPr>
            </w:pPr>
            <w:r>
              <w:rPr>
                <w:rStyle w:val="11"/>
                <w:rFonts w:hint="eastAsia" w:ascii="仿宋_GB2312" w:hAnsi="仿宋_GB2312" w:eastAsia="仿宋_GB2312" w:cs="仿宋_GB2312"/>
                <w:bCs/>
                <w:sz w:val="22"/>
                <w:szCs w:val="30"/>
                <w:lang w:eastAsia="zh-CN"/>
              </w:rPr>
              <w:t>赵媛媛</w:t>
            </w:r>
          </w:p>
        </w:tc>
        <w:tc>
          <w:tcPr>
            <w:tcW w:w="4612" w:type="dxa"/>
            <w:noWrap w:val="0"/>
            <w:vAlign w:val="center"/>
          </w:tcPr>
          <w:p>
            <w:pPr>
              <w:spacing w:line="480" w:lineRule="exact"/>
              <w:ind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办事处副主任</w:t>
            </w:r>
          </w:p>
        </w:tc>
        <w:tc>
          <w:tcPr>
            <w:tcW w:w="3376" w:type="dxa"/>
            <w:noWrap w:val="0"/>
            <w:vAlign w:val="center"/>
          </w:tcPr>
          <w:p>
            <w:pPr>
              <w:spacing w:line="480" w:lineRule="exact"/>
              <w:ind w:left="105" w:leftChars="50" w:right="105"/>
              <w:jc w:val="center"/>
              <w:textAlignment w:val="baseline"/>
              <w:rPr>
                <w:rStyle w:val="11"/>
                <w:rFonts w:hint="default" w:ascii="仿宋_GB2312" w:hAnsi="仿宋_GB2312" w:eastAsia="仿宋_GB2312" w:cs="仿宋_GB2312"/>
                <w:bCs/>
                <w:sz w:val="22"/>
                <w:szCs w:val="30"/>
                <w:lang w:val="en-US" w:eastAsia="zh-CN"/>
              </w:rPr>
            </w:pPr>
            <w:r>
              <w:rPr>
                <w:rStyle w:val="11"/>
                <w:rFonts w:hint="eastAsia" w:ascii="仿宋_GB2312" w:hAnsi="仿宋_GB2312" w:eastAsia="仿宋_GB2312" w:cs="仿宋_GB2312"/>
                <w:bCs/>
                <w:sz w:val="22"/>
                <w:szCs w:val="30"/>
                <w:lang w:eastAsia="zh-CN"/>
              </w:rPr>
              <w:t>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exact"/>
          <w:jc w:val="center"/>
        </w:trPr>
        <w:tc>
          <w:tcPr>
            <w:tcW w:w="1308" w:type="dxa"/>
            <w:noWrap w:val="0"/>
            <w:vAlign w:val="center"/>
          </w:tcPr>
          <w:p>
            <w:pPr>
              <w:spacing w:line="480" w:lineRule="exact"/>
              <w:ind w:left="105" w:leftChars="50" w:right="105" w:rightChars="0"/>
              <w:jc w:val="center"/>
              <w:textAlignment w:val="baseline"/>
              <w:rPr>
                <w:rFonts w:hint="eastAsia" w:ascii="仿宋_GB2312" w:hAnsi="仿宋_GB2312" w:eastAsia="仿宋_GB2312" w:cs="仿宋_GB2312"/>
                <w:bCs/>
                <w:kern w:val="2"/>
                <w:sz w:val="22"/>
                <w:szCs w:val="30"/>
                <w:lang w:val="en-US" w:eastAsia="zh-CN" w:bidi="ar-SA"/>
              </w:rPr>
            </w:pPr>
            <w:r>
              <w:rPr>
                <w:rStyle w:val="11"/>
                <w:rFonts w:hint="eastAsia" w:ascii="仿宋_GB2312" w:hAnsi="仿宋_GB2312" w:eastAsia="仿宋_GB2312" w:cs="仿宋_GB2312"/>
                <w:bCs/>
                <w:sz w:val="22"/>
                <w:szCs w:val="30"/>
                <w:lang w:eastAsia="zh-CN"/>
              </w:rPr>
              <w:t>寇海明</w:t>
            </w:r>
          </w:p>
        </w:tc>
        <w:tc>
          <w:tcPr>
            <w:tcW w:w="4612" w:type="dxa"/>
            <w:noWrap w:val="0"/>
            <w:vAlign w:val="center"/>
          </w:tcPr>
          <w:p>
            <w:pPr>
              <w:spacing w:line="480" w:lineRule="exact"/>
              <w:ind w:right="105" w:rightChars="0"/>
              <w:jc w:val="center"/>
              <w:textAlignment w:val="baseline"/>
              <w:rPr>
                <w:rFonts w:hint="eastAsia" w:ascii="仿宋_GB2312" w:hAnsi="仿宋_GB2312" w:eastAsia="仿宋_GB2312" w:cs="仿宋_GB2312"/>
                <w:bCs/>
                <w:kern w:val="2"/>
                <w:sz w:val="22"/>
                <w:szCs w:val="30"/>
                <w:lang w:val="en-US" w:eastAsia="zh-CN" w:bidi="ar-SA"/>
              </w:rPr>
            </w:pPr>
            <w:r>
              <w:rPr>
                <w:rStyle w:val="11"/>
                <w:rFonts w:hint="eastAsia" w:ascii="仿宋_GB2312" w:hAnsi="仿宋_GB2312" w:eastAsia="仿宋_GB2312" w:cs="仿宋_GB2312"/>
                <w:bCs/>
                <w:sz w:val="22"/>
                <w:szCs w:val="30"/>
                <w:lang w:eastAsia="zh-CN"/>
              </w:rPr>
              <w:t>三</w:t>
            </w:r>
            <w:r>
              <w:rPr>
                <w:rStyle w:val="11"/>
                <w:rFonts w:hint="eastAsia" w:ascii="仿宋_GB2312" w:hAnsi="仿宋_GB2312" w:eastAsia="仿宋_GB2312" w:cs="仿宋_GB2312"/>
                <w:bCs/>
                <w:sz w:val="22"/>
                <w:szCs w:val="30"/>
              </w:rPr>
              <w:t>级调研员</w:t>
            </w:r>
          </w:p>
        </w:tc>
        <w:tc>
          <w:tcPr>
            <w:tcW w:w="3376" w:type="dxa"/>
            <w:noWrap w:val="0"/>
            <w:vAlign w:val="center"/>
          </w:tcPr>
          <w:p>
            <w:pPr>
              <w:spacing w:line="480" w:lineRule="exact"/>
              <w:ind w:left="105" w:leftChars="50" w:right="105" w:rightChars="0"/>
              <w:jc w:val="center"/>
              <w:textAlignment w:val="baseline"/>
              <w:rPr>
                <w:rFonts w:hint="default" w:ascii="仿宋_GB2312" w:hAnsi="仿宋_GB2312" w:eastAsia="仿宋_GB2312" w:cs="仿宋_GB2312"/>
                <w:bCs/>
                <w:kern w:val="2"/>
                <w:sz w:val="22"/>
                <w:szCs w:val="30"/>
                <w:lang w:val="en-US" w:eastAsia="zh-CN" w:bidi="ar-SA"/>
              </w:rPr>
            </w:pPr>
            <w:r>
              <w:rPr>
                <w:rStyle w:val="11"/>
                <w:rFonts w:hint="eastAsia" w:ascii="仿宋_GB2312" w:hAnsi="仿宋_GB2312" w:eastAsia="仿宋_GB2312" w:cs="仿宋_GB2312"/>
                <w:bCs/>
                <w:sz w:val="22"/>
                <w:szCs w:val="30"/>
                <w:lang w:eastAsia="zh-CN"/>
              </w:rPr>
              <w:t>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exact"/>
          <w:jc w:val="center"/>
        </w:trPr>
        <w:tc>
          <w:tcPr>
            <w:tcW w:w="1308" w:type="dxa"/>
            <w:noWrap w:val="0"/>
            <w:vAlign w:val="center"/>
          </w:tcPr>
          <w:p>
            <w:pPr>
              <w:spacing w:line="480" w:lineRule="exact"/>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谢全峰</w:t>
            </w:r>
          </w:p>
        </w:tc>
        <w:tc>
          <w:tcPr>
            <w:tcW w:w="4612" w:type="dxa"/>
            <w:noWrap w:val="0"/>
            <w:vAlign w:val="center"/>
          </w:tcPr>
          <w:p>
            <w:pPr>
              <w:spacing w:line="480" w:lineRule="exact"/>
              <w:ind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四级调研员</w:t>
            </w:r>
          </w:p>
        </w:tc>
        <w:tc>
          <w:tcPr>
            <w:tcW w:w="3376" w:type="dxa"/>
            <w:noWrap w:val="0"/>
            <w:vAlign w:val="center"/>
          </w:tcPr>
          <w:p>
            <w:pPr>
              <w:spacing w:line="480" w:lineRule="exact"/>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lang w:eastAsia="zh-CN"/>
              </w:rPr>
              <w:t>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exact"/>
          <w:jc w:val="center"/>
        </w:trPr>
        <w:tc>
          <w:tcPr>
            <w:tcW w:w="1308" w:type="dxa"/>
            <w:noWrap w:val="0"/>
            <w:vAlign w:val="center"/>
          </w:tcPr>
          <w:p>
            <w:pPr>
              <w:spacing w:line="480" w:lineRule="exact"/>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张明树</w:t>
            </w:r>
          </w:p>
        </w:tc>
        <w:tc>
          <w:tcPr>
            <w:tcW w:w="4612" w:type="dxa"/>
            <w:noWrap w:val="0"/>
            <w:vAlign w:val="center"/>
          </w:tcPr>
          <w:p>
            <w:pPr>
              <w:spacing w:line="480" w:lineRule="exact"/>
              <w:ind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四级调研员</w:t>
            </w:r>
          </w:p>
        </w:tc>
        <w:tc>
          <w:tcPr>
            <w:tcW w:w="3376" w:type="dxa"/>
            <w:noWrap w:val="0"/>
            <w:vAlign w:val="center"/>
          </w:tcPr>
          <w:p>
            <w:pPr>
              <w:spacing w:line="480" w:lineRule="exact"/>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lang w:eastAsia="zh-CN"/>
              </w:rPr>
              <w:t>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exact"/>
          <w:jc w:val="center"/>
        </w:trPr>
        <w:tc>
          <w:tcPr>
            <w:tcW w:w="1308" w:type="dxa"/>
            <w:noWrap w:val="0"/>
            <w:vAlign w:val="center"/>
          </w:tcPr>
          <w:p>
            <w:pPr>
              <w:spacing w:line="480" w:lineRule="exact"/>
              <w:ind w:left="105" w:leftChars="50" w:right="105"/>
              <w:jc w:val="center"/>
              <w:textAlignment w:val="baseline"/>
              <w:rPr>
                <w:rStyle w:val="11"/>
                <w:rFonts w:hint="eastAsia" w:ascii="仿宋_GB2312" w:hAnsi="仿宋_GB2312" w:eastAsia="仿宋_GB2312" w:cs="仿宋_GB2312"/>
                <w:bCs/>
                <w:sz w:val="22"/>
                <w:szCs w:val="30"/>
                <w:lang w:eastAsia="zh-CN"/>
              </w:rPr>
            </w:pPr>
            <w:r>
              <w:rPr>
                <w:rStyle w:val="11"/>
                <w:rFonts w:hint="eastAsia" w:ascii="仿宋_GB2312" w:hAnsi="仿宋_GB2312" w:eastAsia="仿宋_GB2312" w:cs="仿宋_GB2312"/>
                <w:bCs/>
                <w:sz w:val="22"/>
                <w:szCs w:val="30"/>
                <w:lang w:eastAsia="zh-CN"/>
              </w:rPr>
              <w:t>李振望</w:t>
            </w:r>
          </w:p>
        </w:tc>
        <w:tc>
          <w:tcPr>
            <w:tcW w:w="4612" w:type="dxa"/>
            <w:noWrap w:val="0"/>
            <w:vAlign w:val="center"/>
          </w:tcPr>
          <w:p>
            <w:pPr>
              <w:spacing w:line="480" w:lineRule="exact"/>
              <w:ind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lang w:eastAsia="zh-CN"/>
              </w:rPr>
              <w:t>金钟</w:t>
            </w:r>
            <w:r>
              <w:rPr>
                <w:rStyle w:val="11"/>
                <w:rFonts w:hint="eastAsia" w:ascii="仿宋_GB2312" w:hAnsi="仿宋_GB2312" w:eastAsia="仿宋_GB2312" w:cs="仿宋_GB2312"/>
                <w:bCs/>
                <w:sz w:val="22"/>
                <w:szCs w:val="30"/>
              </w:rPr>
              <w:t>派出所所长</w:t>
            </w:r>
          </w:p>
        </w:tc>
        <w:tc>
          <w:tcPr>
            <w:tcW w:w="3376" w:type="dxa"/>
            <w:noWrap w:val="0"/>
            <w:vAlign w:val="center"/>
          </w:tcPr>
          <w:p>
            <w:pPr>
              <w:spacing w:line="480" w:lineRule="exact"/>
              <w:ind w:left="105" w:leftChars="50" w:right="105"/>
              <w:jc w:val="center"/>
              <w:textAlignment w:val="baseline"/>
              <w:rPr>
                <w:rStyle w:val="11"/>
                <w:rFonts w:hint="default" w:ascii="仿宋_GB2312" w:hAnsi="仿宋_GB2312" w:eastAsia="仿宋_GB2312" w:cs="仿宋_GB2312"/>
                <w:bCs/>
                <w:sz w:val="22"/>
                <w:szCs w:val="30"/>
                <w:lang w:val="en-US" w:eastAsia="zh-CN"/>
              </w:rPr>
            </w:pPr>
            <w:r>
              <w:rPr>
                <w:rStyle w:val="11"/>
                <w:rFonts w:hint="eastAsia" w:ascii="仿宋_GB2312" w:hAnsi="仿宋_GB2312" w:eastAsia="仿宋_GB2312" w:cs="仿宋_GB2312"/>
                <w:bCs/>
                <w:sz w:val="22"/>
                <w:szCs w:val="30"/>
                <w:lang w:eastAsia="zh-CN"/>
              </w:rPr>
              <w:t>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1308" w:type="dxa"/>
            <w:noWrap w:val="0"/>
            <w:vAlign w:val="top"/>
          </w:tcPr>
          <w:p>
            <w:pPr>
              <w:spacing w:line="480" w:lineRule="exact"/>
              <w:ind w:left="105" w:leftChars="50" w:right="105"/>
              <w:jc w:val="center"/>
              <w:textAlignment w:val="baseline"/>
              <w:rPr>
                <w:rStyle w:val="11"/>
                <w:rFonts w:hint="eastAsia" w:ascii="仿宋_GB2312" w:hAnsi="DotumChe" w:eastAsia="仿宋_GB2312"/>
                <w:bCs/>
                <w:sz w:val="22"/>
                <w:szCs w:val="32"/>
                <w:lang w:eastAsia="zh-CN"/>
              </w:rPr>
            </w:pPr>
            <w:r>
              <w:rPr>
                <w:rStyle w:val="11"/>
                <w:rFonts w:hint="eastAsia" w:ascii="仿宋_GB2312" w:hAnsi="仿宋_GB2312" w:eastAsia="仿宋_GB2312" w:cs="仿宋_GB2312"/>
                <w:bCs/>
                <w:sz w:val="22"/>
                <w:szCs w:val="30"/>
                <w:lang w:eastAsia="zh-CN"/>
              </w:rPr>
              <w:t>吴家清</w:t>
            </w:r>
          </w:p>
        </w:tc>
        <w:tc>
          <w:tcPr>
            <w:tcW w:w="4612" w:type="dxa"/>
            <w:noWrap w:val="0"/>
            <w:vAlign w:val="center"/>
          </w:tcPr>
          <w:p>
            <w:pPr>
              <w:spacing w:line="480" w:lineRule="exact"/>
              <w:ind w:right="105"/>
              <w:jc w:val="center"/>
              <w:textAlignment w:val="baseline"/>
              <w:rPr>
                <w:rStyle w:val="11"/>
                <w:rFonts w:hint="eastAsia" w:ascii="仿宋_GB2312" w:hAnsi="仿宋_GB2312" w:eastAsia="仿宋_GB2312" w:cs="仿宋_GB2312"/>
                <w:bCs/>
                <w:sz w:val="22"/>
                <w:szCs w:val="30"/>
                <w:lang w:eastAsia="zh-CN"/>
              </w:rPr>
            </w:pPr>
            <w:r>
              <w:rPr>
                <w:rStyle w:val="11"/>
                <w:rFonts w:hint="eastAsia" w:ascii="仿宋_GB2312" w:hAnsi="仿宋_GB2312" w:eastAsia="仿宋_GB2312" w:cs="仿宋_GB2312"/>
                <w:bCs/>
                <w:sz w:val="22"/>
                <w:szCs w:val="30"/>
              </w:rPr>
              <w:t>欢坨村股份经济合作社</w:t>
            </w:r>
            <w:r>
              <w:rPr>
                <w:rStyle w:val="11"/>
                <w:rFonts w:hint="eastAsia" w:ascii="仿宋_GB2312" w:hAnsi="仿宋_GB2312" w:eastAsia="仿宋_GB2312" w:cs="仿宋_GB2312"/>
                <w:bCs/>
                <w:sz w:val="22"/>
                <w:szCs w:val="30"/>
                <w:lang w:eastAsia="zh-CN"/>
              </w:rPr>
              <w:t>副理事长</w:t>
            </w:r>
          </w:p>
        </w:tc>
        <w:tc>
          <w:tcPr>
            <w:tcW w:w="3376" w:type="dxa"/>
            <w:noWrap w:val="0"/>
            <w:vAlign w:val="center"/>
          </w:tcPr>
          <w:p>
            <w:pPr>
              <w:spacing w:line="480" w:lineRule="exact"/>
              <w:ind w:left="105" w:leftChars="50" w:right="105"/>
              <w:jc w:val="center"/>
              <w:textAlignment w:val="baseline"/>
              <w:rPr>
                <w:rStyle w:val="11"/>
                <w:rFonts w:hint="default" w:ascii="仿宋_GB2312" w:hAnsi="仿宋_GB2312" w:eastAsia="仿宋_GB2312" w:cs="仿宋_GB2312"/>
                <w:bCs/>
                <w:sz w:val="22"/>
                <w:szCs w:val="30"/>
                <w:lang w:val="en-US" w:eastAsia="zh-CN"/>
              </w:rPr>
            </w:pPr>
            <w:r>
              <w:rPr>
                <w:rStyle w:val="11"/>
                <w:rFonts w:hint="eastAsia" w:ascii="仿宋_GB2312" w:hAnsi="仿宋_GB2312" w:eastAsia="仿宋_GB2312" w:cs="仿宋_GB2312"/>
                <w:bCs/>
                <w:sz w:val="22"/>
                <w:szCs w:val="30"/>
                <w:lang w:eastAsia="zh-CN"/>
              </w:rPr>
              <w:t>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exact"/>
          <w:jc w:val="center"/>
        </w:trPr>
        <w:tc>
          <w:tcPr>
            <w:tcW w:w="1308" w:type="dxa"/>
            <w:noWrap w:val="0"/>
            <w:vAlign w:val="top"/>
          </w:tcPr>
          <w:p>
            <w:pPr>
              <w:spacing w:line="480" w:lineRule="exact"/>
              <w:ind w:left="105" w:leftChars="50" w:right="105"/>
              <w:jc w:val="center"/>
              <w:textAlignment w:val="baseline"/>
              <w:rPr>
                <w:rStyle w:val="11"/>
                <w:rFonts w:hint="eastAsia" w:ascii="仿宋_GB2312" w:hAnsi="仿宋_GB2312" w:eastAsia="仿宋_GB2312" w:cs="仿宋_GB2312"/>
                <w:bCs/>
                <w:sz w:val="22"/>
                <w:szCs w:val="30"/>
                <w:lang w:eastAsia="zh-CN"/>
              </w:rPr>
            </w:pPr>
            <w:r>
              <w:rPr>
                <w:rStyle w:val="11"/>
                <w:rFonts w:hint="eastAsia" w:ascii="仿宋_GB2312" w:hAnsi="仿宋_GB2312" w:eastAsia="仿宋_GB2312" w:cs="仿宋_GB2312"/>
                <w:bCs/>
                <w:sz w:val="22"/>
                <w:szCs w:val="30"/>
                <w:lang w:eastAsia="zh-CN"/>
              </w:rPr>
              <w:t>范月合</w:t>
            </w:r>
          </w:p>
        </w:tc>
        <w:tc>
          <w:tcPr>
            <w:tcW w:w="4612" w:type="dxa"/>
            <w:noWrap w:val="0"/>
            <w:vAlign w:val="center"/>
          </w:tcPr>
          <w:p>
            <w:pPr>
              <w:spacing w:line="480" w:lineRule="exact"/>
              <w:ind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南孙庄股份经济合作社</w:t>
            </w:r>
            <w:r>
              <w:rPr>
                <w:rStyle w:val="11"/>
                <w:rFonts w:hint="eastAsia" w:ascii="仿宋_GB2312" w:hAnsi="仿宋_GB2312" w:eastAsia="仿宋_GB2312" w:cs="仿宋_GB2312"/>
                <w:bCs/>
                <w:sz w:val="22"/>
                <w:szCs w:val="30"/>
                <w:lang w:eastAsia="zh-CN"/>
              </w:rPr>
              <w:t>党支部</w:t>
            </w:r>
            <w:r>
              <w:rPr>
                <w:rStyle w:val="11"/>
                <w:rFonts w:hint="eastAsia" w:ascii="仿宋_GB2312" w:hAnsi="仿宋_GB2312" w:eastAsia="仿宋_GB2312" w:cs="仿宋_GB2312"/>
                <w:bCs/>
                <w:sz w:val="22"/>
                <w:szCs w:val="30"/>
              </w:rPr>
              <w:t>书记</w:t>
            </w:r>
          </w:p>
        </w:tc>
        <w:tc>
          <w:tcPr>
            <w:tcW w:w="3376" w:type="dxa"/>
            <w:noWrap w:val="0"/>
            <w:vAlign w:val="center"/>
          </w:tcPr>
          <w:p>
            <w:pPr>
              <w:spacing w:line="480" w:lineRule="exact"/>
              <w:ind w:left="105" w:leftChars="50" w:right="105"/>
              <w:jc w:val="center"/>
              <w:textAlignment w:val="baseline"/>
              <w:rPr>
                <w:rStyle w:val="11"/>
                <w:rFonts w:hint="default" w:ascii="仿宋_GB2312" w:hAnsi="仿宋_GB2312" w:eastAsia="仿宋_GB2312" w:cs="仿宋_GB2312"/>
                <w:bCs/>
                <w:sz w:val="22"/>
                <w:szCs w:val="30"/>
                <w:lang w:val="en-US" w:eastAsia="zh-CN"/>
              </w:rPr>
            </w:pPr>
            <w:r>
              <w:rPr>
                <w:rStyle w:val="11"/>
                <w:rFonts w:hint="eastAsia" w:ascii="仿宋_GB2312" w:hAnsi="仿宋_GB2312" w:eastAsia="仿宋_GB2312" w:cs="仿宋_GB2312"/>
                <w:bCs/>
                <w:sz w:val="22"/>
                <w:szCs w:val="30"/>
                <w:lang w:eastAsia="zh-CN"/>
              </w:rPr>
              <w:t>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exact"/>
          <w:jc w:val="center"/>
        </w:trPr>
        <w:tc>
          <w:tcPr>
            <w:tcW w:w="1308" w:type="dxa"/>
            <w:noWrap w:val="0"/>
            <w:vAlign w:val="top"/>
          </w:tcPr>
          <w:p>
            <w:pPr>
              <w:spacing w:line="480" w:lineRule="exact"/>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孙洪才</w:t>
            </w:r>
          </w:p>
        </w:tc>
        <w:tc>
          <w:tcPr>
            <w:tcW w:w="4612" w:type="dxa"/>
            <w:noWrap w:val="0"/>
            <w:vAlign w:val="center"/>
          </w:tcPr>
          <w:p>
            <w:pPr>
              <w:spacing w:line="480" w:lineRule="exact"/>
              <w:ind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南何庄股份经济合作社党支部书记</w:t>
            </w:r>
          </w:p>
        </w:tc>
        <w:tc>
          <w:tcPr>
            <w:tcW w:w="3376" w:type="dxa"/>
            <w:noWrap w:val="0"/>
            <w:vAlign w:val="center"/>
          </w:tcPr>
          <w:p>
            <w:pPr>
              <w:spacing w:line="480" w:lineRule="exact"/>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lang w:eastAsia="zh-CN"/>
              </w:rPr>
              <w:t>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exact"/>
          <w:jc w:val="center"/>
        </w:trPr>
        <w:tc>
          <w:tcPr>
            <w:tcW w:w="1308" w:type="dxa"/>
            <w:noWrap w:val="0"/>
            <w:vAlign w:val="top"/>
          </w:tcPr>
          <w:p>
            <w:pPr>
              <w:spacing w:line="480" w:lineRule="exact"/>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郝振国</w:t>
            </w:r>
          </w:p>
        </w:tc>
        <w:tc>
          <w:tcPr>
            <w:tcW w:w="4612" w:type="dxa"/>
            <w:noWrap w:val="0"/>
            <w:vAlign w:val="center"/>
          </w:tcPr>
          <w:p>
            <w:pPr>
              <w:spacing w:line="480" w:lineRule="exact"/>
              <w:ind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大毕庄股份经济合作社党支部书记</w:t>
            </w:r>
          </w:p>
        </w:tc>
        <w:tc>
          <w:tcPr>
            <w:tcW w:w="3376" w:type="dxa"/>
            <w:noWrap w:val="0"/>
            <w:vAlign w:val="center"/>
          </w:tcPr>
          <w:p>
            <w:pPr>
              <w:spacing w:line="480" w:lineRule="exact"/>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lang w:eastAsia="zh-CN"/>
              </w:rPr>
              <w:t>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exact"/>
          <w:jc w:val="center"/>
        </w:trPr>
        <w:tc>
          <w:tcPr>
            <w:tcW w:w="1308" w:type="dxa"/>
            <w:noWrap w:val="0"/>
            <w:vAlign w:val="top"/>
          </w:tcPr>
          <w:p>
            <w:pPr>
              <w:spacing w:line="480" w:lineRule="exact"/>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赵广乐</w:t>
            </w:r>
          </w:p>
        </w:tc>
        <w:tc>
          <w:tcPr>
            <w:tcW w:w="4612" w:type="dxa"/>
            <w:noWrap w:val="0"/>
            <w:vAlign w:val="center"/>
          </w:tcPr>
          <w:p>
            <w:pPr>
              <w:spacing w:line="480" w:lineRule="exact"/>
              <w:ind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rPr>
              <w:t>徐庄村</w:t>
            </w:r>
            <w:r>
              <w:rPr>
                <w:rStyle w:val="11"/>
                <w:rFonts w:hint="eastAsia" w:ascii="仿宋_GB2312" w:hAnsi="仿宋_GB2312" w:eastAsia="仿宋_GB2312" w:cs="仿宋_GB2312"/>
                <w:bCs/>
                <w:sz w:val="22"/>
                <w:szCs w:val="30"/>
                <w:lang w:eastAsia="zh-CN"/>
              </w:rPr>
              <w:t>股份</w:t>
            </w:r>
            <w:r>
              <w:rPr>
                <w:rStyle w:val="11"/>
                <w:rFonts w:hint="eastAsia" w:ascii="仿宋_GB2312" w:hAnsi="仿宋_GB2312" w:eastAsia="仿宋_GB2312" w:cs="仿宋_GB2312"/>
                <w:bCs/>
                <w:sz w:val="22"/>
                <w:szCs w:val="30"/>
              </w:rPr>
              <w:t>经济合作社党支部书记</w:t>
            </w:r>
          </w:p>
        </w:tc>
        <w:tc>
          <w:tcPr>
            <w:tcW w:w="3376" w:type="dxa"/>
            <w:noWrap w:val="0"/>
            <w:vAlign w:val="center"/>
          </w:tcPr>
          <w:p>
            <w:pPr>
              <w:spacing w:line="480" w:lineRule="exact"/>
              <w:ind w:left="105" w:leftChars="50" w:right="105"/>
              <w:jc w:val="center"/>
              <w:textAlignment w:val="baseline"/>
              <w:rPr>
                <w:rStyle w:val="11"/>
                <w:rFonts w:ascii="仿宋_GB2312" w:hAnsi="仿宋_GB2312" w:eastAsia="仿宋_GB2312" w:cs="仿宋_GB2312"/>
                <w:bCs/>
                <w:sz w:val="22"/>
                <w:szCs w:val="30"/>
              </w:rPr>
            </w:pPr>
            <w:r>
              <w:rPr>
                <w:rStyle w:val="11"/>
                <w:rFonts w:hint="eastAsia" w:ascii="仿宋_GB2312" w:hAnsi="仿宋_GB2312" w:eastAsia="仿宋_GB2312" w:cs="仿宋_GB2312"/>
                <w:bCs/>
                <w:sz w:val="22"/>
                <w:szCs w:val="30"/>
                <w:lang w:eastAsia="zh-CN"/>
              </w:rPr>
              <w:t>略</w:t>
            </w:r>
          </w:p>
        </w:tc>
      </w:tr>
    </w:tbl>
    <w:p>
      <w:pPr>
        <w:textAlignment w:val="baseline"/>
        <w:rPr>
          <w:rStyle w:val="11"/>
          <w:rFonts w:hint="eastAsia" w:ascii="仿宋_GB2312" w:eastAsia="仿宋_GB2312"/>
          <w:sz w:val="28"/>
          <w:szCs w:val="28"/>
        </w:rPr>
      </w:pPr>
    </w:p>
    <w:p>
      <w:pPr>
        <w:textAlignment w:val="baseline"/>
        <w:rPr>
          <w:rStyle w:val="11"/>
          <w:rFonts w:hint="eastAsia" w:ascii="仿宋_GB2312" w:eastAsia="仿宋_GB2312"/>
          <w:sz w:val="28"/>
          <w:szCs w:val="28"/>
        </w:rPr>
      </w:pPr>
    </w:p>
    <w:p>
      <w:pPr>
        <w:textAlignment w:val="baseline"/>
        <w:rPr>
          <w:rStyle w:val="11"/>
          <w:rFonts w:hint="eastAsia" w:ascii="仿宋_GB2312" w:eastAsia="仿宋_GB2312"/>
          <w:sz w:val="28"/>
          <w:szCs w:val="28"/>
        </w:rPr>
      </w:pPr>
    </w:p>
    <w:p>
      <w:pPr>
        <w:textAlignment w:val="baseline"/>
        <w:rPr>
          <w:rStyle w:val="11"/>
          <w:rFonts w:hint="eastAsia" w:ascii="仿宋_GB2312" w:eastAsia="仿宋_GB2312"/>
          <w:sz w:val="28"/>
          <w:szCs w:val="28"/>
        </w:rPr>
      </w:pPr>
    </w:p>
    <w:p>
      <w:pPr>
        <w:textAlignment w:val="baseline"/>
        <w:rPr>
          <w:rStyle w:val="11"/>
          <w:rFonts w:hint="eastAsia" w:ascii="仿宋_GB2312" w:eastAsia="仿宋_GB2312"/>
          <w:sz w:val="28"/>
          <w:szCs w:val="28"/>
        </w:rPr>
      </w:pPr>
    </w:p>
    <w:p>
      <w:pPr>
        <w:textAlignment w:val="baseline"/>
        <w:rPr>
          <w:rStyle w:val="11"/>
          <w:rFonts w:hint="eastAsia" w:ascii="仿宋_GB2312" w:eastAsia="仿宋_GB2312"/>
          <w:sz w:val="28"/>
          <w:szCs w:val="28"/>
          <w:lang w:val="en-US" w:eastAsia="zh-CN"/>
        </w:rPr>
      </w:pPr>
    </w:p>
    <w:p>
      <w:pPr>
        <w:pageBreakBefore w:val="0"/>
        <w:kinsoku/>
        <w:wordWrap/>
        <w:overflowPunct/>
        <w:topLinePunct w:val="0"/>
        <w:autoSpaceDE/>
        <w:autoSpaceDN/>
        <w:bidi w:val="0"/>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pStyle w:val="4"/>
        <w:pageBreakBefore w:val="0"/>
        <w:kinsoku/>
        <w:wordWrap/>
        <w:overflowPunct/>
        <w:topLinePunct w:val="0"/>
        <w:autoSpaceDE/>
        <w:autoSpaceDN/>
        <w:bidi w:val="0"/>
        <w:spacing w:line="560" w:lineRule="exact"/>
      </w:pPr>
      <w:r>
        <w:rPr>
          <w:rFonts w:hint="eastAsia"/>
          <w:lang w:val="en-US" w:eastAsia="zh-CN"/>
        </w:rPr>
        <w:t xml:space="preserve">        </w:t>
      </w:r>
      <w:r>
        <w:rPr>
          <w:rFonts w:hint="eastAsia" w:ascii="方正小标宋简体" w:hAnsi="方正小标宋简体" w:eastAsia="方正小标宋简体" w:cs="方正小标宋简体"/>
          <w:b w:val="0"/>
          <w:bCs w:val="0"/>
          <w:lang w:val="en-US" w:eastAsia="zh-CN"/>
        </w:rPr>
        <w:t>金钟街道</w:t>
      </w:r>
      <w:r>
        <w:rPr>
          <w:rFonts w:hint="eastAsia" w:ascii="方正小标宋简体" w:hAnsi="方正小标宋简体" w:eastAsia="方正小标宋简体" w:cs="方正小标宋简体"/>
          <w:b w:val="0"/>
          <w:bCs w:val="0"/>
        </w:rPr>
        <w:t>应急物资储备情况表</w:t>
      </w:r>
    </w:p>
    <w:tbl>
      <w:tblPr>
        <w:tblStyle w:val="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7"/>
        <w:gridCol w:w="1124"/>
        <w:gridCol w:w="1285"/>
        <w:gridCol w:w="2754"/>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9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物资名称</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单位</w:t>
            </w:r>
          </w:p>
        </w:tc>
        <w:tc>
          <w:tcPr>
            <w:tcW w:w="128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数量</w:t>
            </w:r>
          </w:p>
        </w:tc>
        <w:tc>
          <w:tcPr>
            <w:tcW w:w="275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存放地点</w:t>
            </w:r>
          </w:p>
        </w:tc>
        <w:tc>
          <w:tcPr>
            <w:tcW w:w="202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9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ascii="仿宋_GB2312" w:hAnsi="仿宋_GB2312" w:eastAsia="仿宋_GB2312" w:cs="仿宋_GB2312"/>
                <w:bCs/>
                <w:sz w:val="22"/>
                <w:szCs w:val="30"/>
              </w:rPr>
            </w:pPr>
            <w:r>
              <w:rPr>
                <w:rFonts w:hint="eastAsia" w:ascii="仿宋_GB2312" w:hAnsi="仿宋_GB2312" w:eastAsia="仿宋_GB2312" w:cs="仿宋_GB2312"/>
                <w:bCs/>
                <w:sz w:val="22"/>
                <w:szCs w:val="30"/>
              </w:rPr>
              <w:t>编织袋</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ascii="仿宋_GB2312" w:hAnsi="仿宋_GB2312" w:eastAsia="仿宋_GB2312" w:cs="仿宋_GB2312"/>
                <w:bCs/>
                <w:sz w:val="22"/>
                <w:szCs w:val="30"/>
              </w:rPr>
            </w:pPr>
            <w:r>
              <w:rPr>
                <w:rFonts w:hint="eastAsia" w:ascii="仿宋_GB2312" w:hAnsi="仿宋_GB2312" w:eastAsia="仿宋_GB2312" w:cs="仿宋_GB2312"/>
                <w:bCs/>
                <w:sz w:val="22"/>
                <w:szCs w:val="30"/>
              </w:rPr>
              <w:t>条</w:t>
            </w:r>
          </w:p>
        </w:tc>
        <w:tc>
          <w:tcPr>
            <w:tcW w:w="128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20000</w:t>
            </w:r>
          </w:p>
        </w:tc>
        <w:tc>
          <w:tcPr>
            <w:tcW w:w="275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街办事处</w:t>
            </w:r>
          </w:p>
        </w:tc>
        <w:tc>
          <w:tcPr>
            <w:tcW w:w="202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ascii="仿宋_GB2312" w:hAnsi="仿宋_GB2312" w:eastAsia="仿宋_GB2312" w:cs="仿宋_GB2312"/>
                <w:bCs/>
                <w:sz w:val="2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9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ascii="仿宋_GB2312" w:hAnsi="仿宋_GB2312" w:eastAsia="仿宋_GB2312" w:cs="仿宋_GB2312"/>
                <w:bCs/>
                <w:sz w:val="22"/>
                <w:szCs w:val="30"/>
              </w:rPr>
            </w:pPr>
            <w:r>
              <w:rPr>
                <w:rFonts w:hint="eastAsia" w:ascii="仿宋_GB2312" w:hAnsi="仿宋_GB2312" w:eastAsia="仿宋_GB2312" w:cs="仿宋_GB2312"/>
                <w:bCs/>
                <w:sz w:val="22"/>
                <w:szCs w:val="30"/>
              </w:rPr>
              <w:t>铁锹</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ascii="仿宋_GB2312" w:hAnsi="仿宋_GB2312" w:eastAsia="仿宋_GB2312" w:cs="仿宋_GB2312"/>
                <w:bCs/>
                <w:sz w:val="22"/>
                <w:szCs w:val="30"/>
              </w:rPr>
            </w:pPr>
            <w:r>
              <w:rPr>
                <w:rFonts w:hint="eastAsia" w:ascii="仿宋_GB2312" w:hAnsi="仿宋_GB2312" w:eastAsia="仿宋_GB2312" w:cs="仿宋_GB2312"/>
                <w:bCs/>
                <w:sz w:val="22"/>
                <w:szCs w:val="30"/>
              </w:rPr>
              <w:t>把</w:t>
            </w:r>
          </w:p>
        </w:tc>
        <w:tc>
          <w:tcPr>
            <w:tcW w:w="128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16</w:t>
            </w:r>
          </w:p>
        </w:tc>
        <w:tc>
          <w:tcPr>
            <w:tcW w:w="275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街办事处</w:t>
            </w:r>
          </w:p>
        </w:tc>
        <w:tc>
          <w:tcPr>
            <w:tcW w:w="202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ascii="仿宋_GB2312" w:hAnsi="仿宋_GB2312" w:eastAsia="仿宋_GB2312" w:cs="仿宋_GB2312"/>
                <w:bCs/>
                <w:sz w:val="2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9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铁镐</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把</w:t>
            </w:r>
          </w:p>
        </w:tc>
        <w:tc>
          <w:tcPr>
            <w:tcW w:w="128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10</w:t>
            </w:r>
          </w:p>
        </w:tc>
        <w:tc>
          <w:tcPr>
            <w:tcW w:w="275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街办事处</w:t>
            </w:r>
          </w:p>
        </w:tc>
        <w:tc>
          <w:tcPr>
            <w:tcW w:w="202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ascii="仿宋_GB2312" w:hAnsi="仿宋_GB2312" w:eastAsia="仿宋_GB2312" w:cs="仿宋_GB2312"/>
                <w:bCs/>
                <w:sz w:val="2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9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铁钎</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个</w:t>
            </w:r>
          </w:p>
        </w:tc>
        <w:tc>
          <w:tcPr>
            <w:tcW w:w="128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4</w:t>
            </w:r>
          </w:p>
        </w:tc>
        <w:tc>
          <w:tcPr>
            <w:tcW w:w="275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街办事处</w:t>
            </w:r>
          </w:p>
        </w:tc>
        <w:tc>
          <w:tcPr>
            <w:tcW w:w="202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ascii="仿宋_GB2312" w:hAnsi="仿宋_GB2312" w:eastAsia="仿宋_GB2312" w:cs="仿宋_GB2312"/>
                <w:bCs/>
                <w:sz w:val="2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9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应急服装</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套</w:t>
            </w:r>
          </w:p>
        </w:tc>
        <w:tc>
          <w:tcPr>
            <w:tcW w:w="128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40</w:t>
            </w:r>
          </w:p>
        </w:tc>
        <w:tc>
          <w:tcPr>
            <w:tcW w:w="275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ascii="仿宋_GB2312" w:hAnsi="仿宋_GB2312" w:eastAsia="仿宋_GB2312" w:cs="仿宋_GB2312"/>
                <w:bCs/>
                <w:sz w:val="22"/>
                <w:szCs w:val="30"/>
              </w:rPr>
            </w:pPr>
            <w:r>
              <w:rPr>
                <w:rFonts w:hint="eastAsia" w:ascii="仿宋_GB2312" w:hAnsi="仿宋_GB2312" w:eastAsia="仿宋_GB2312" w:cs="仿宋_GB2312"/>
                <w:bCs/>
                <w:sz w:val="22"/>
                <w:szCs w:val="30"/>
              </w:rPr>
              <w:t>街办事处</w:t>
            </w:r>
          </w:p>
        </w:tc>
        <w:tc>
          <w:tcPr>
            <w:tcW w:w="202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ascii="仿宋_GB2312" w:hAnsi="仿宋_GB2312" w:eastAsia="仿宋_GB2312" w:cs="仿宋_GB2312"/>
                <w:bCs/>
                <w:sz w:val="2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9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排水泵</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台</w:t>
            </w:r>
          </w:p>
        </w:tc>
        <w:tc>
          <w:tcPr>
            <w:tcW w:w="128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1</w:t>
            </w:r>
          </w:p>
        </w:tc>
        <w:tc>
          <w:tcPr>
            <w:tcW w:w="275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街办事处</w:t>
            </w:r>
          </w:p>
        </w:tc>
        <w:tc>
          <w:tcPr>
            <w:tcW w:w="202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9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探照灯</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个</w:t>
            </w:r>
          </w:p>
        </w:tc>
        <w:tc>
          <w:tcPr>
            <w:tcW w:w="128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1</w:t>
            </w:r>
          </w:p>
        </w:tc>
        <w:tc>
          <w:tcPr>
            <w:tcW w:w="275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街办事处</w:t>
            </w:r>
          </w:p>
        </w:tc>
        <w:tc>
          <w:tcPr>
            <w:tcW w:w="202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9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强光手电</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个</w:t>
            </w:r>
          </w:p>
        </w:tc>
        <w:tc>
          <w:tcPr>
            <w:tcW w:w="128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6</w:t>
            </w:r>
          </w:p>
        </w:tc>
        <w:tc>
          <w:tcPr>
            <w:tcW w:w="275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街办事处</w:t>
            </w:r>
          </w:p>
        </w:tc>
        <w:tc>
          <w:tcPr>
            <w:tcW w:w="202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9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绳索</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米</w:t>
            </w:r>
          </w:p>
        </w:tc>
        <w:tc>
          <w:tcPr>
            <w:tcW w:w="128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200</w:t>
            </w:r>
          </w:p>
        </w:tc>
        <w:tc>
          <w:tcPr>
            <w:tcW w:w="275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街办事处</w:t>
            </w:r>
          </w:p>
        </w:tc>
        <w:tc>
          <w:tcPr>
            <w:tcW w:w="202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9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沙子</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吨</w:t>
            </w:r>
          </w:p>
        </w:tc>
        <w:tc>
          <w:tcPr>
            <w:tcW w:w="128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150</w:t>
            </w:r>
          </w:p>
        </w:tc>
        <w:tc>
          <w:tcPr>
            <w:tcW w:w="275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大毕庄、欢坨</w:t>
            </w:r>
          </w:p>
        </w:tc>
        <w:tc>
          <w:tcPr>
            <w:tcW w:w="202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9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大锤</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把</w:t>
            </w:r>
          </w:p>
        </w:tc>
        <w:tc>
          <w:tcPr>
            <w:tcW w:w="128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2</w:t>
            </w:r>
          </w:p>
        </w:tc>
        <w:tc>
          <w:tcPr>
            <w:tcW w:w="275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街办事处</w:t>
            </w:r>
          </w:p>
        </w:tc>
        <w:tc>
          <w:tcPr>
            <w:tcW w:w="202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9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喊话器</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个</w:t>
            </w:r>
          </w:p>
        </w:tc>
        <w:tc>
          <w:tcPr>
            <w:tcW w:w="128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1</w:t>
            </w:r>
          </w:p>
        </w:tc>
        <w:tc>
          <w:tcPr>
            <w:tcW w:w="275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街办事处</w:t>
            </w:r>
          </w:p>
        </w:tc>
        <w:tc>
          <w:tcPr>
            <w:tcW w:w="202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9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冲击锤（器）</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个</w:t>
            </w:r>
          </w:p>
        </w:tc>
        <w:tc>
          <w:tcPr>
            <w:tcW w:w="128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1</w:t>
            </w:r>
          </w:p>
        </w:tc>
        <w:tc>
          <w:tcPr>
            <w:tcW w:w="275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街办事处</w:t>
            </w:r>
          </w:p>
        </w:tc>
        <w:tc>
          <w:tcPr>
            <w:tcW w:w="202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ascii="仿宋_GB2312" w:hAnsi="仿宋_GB2312" w:eastAsia="仿宋_GB2312" w:cs="仿宋_GB2312"/>
                <w:bCs/>
                <w:sz w:val="2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9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手动液压剪扩器</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把</w:t>
            </w:r>
          </w:p>
        </w:tc>
        <w:tc>
          <w:tcPr>
            <w:tcW w:w="128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1</w:t>
            </w:r>
          </w:p>
        </w:tc>
        <w:tc>
          <w:tcPr>
            <w:tcW w:w="275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街办事处</w:t>
            </w:r>
          </w:p>
        </w:tc>
        <w:tc>
          <w:tcPr>
            <w:tcW w:w="202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ascii="仿宋_GB2312" w:hAnsi="仿宋_GB2312" w:eastAsia="仿宋_GB2312" w:cs="仿宋_GB2312"/>
                <w:bCs/>
                <w:sz w:val="2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9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切割机</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台</w:t>
            </w:r>
          </w:p>
        </w:tc>
        <w:tc>
          <w:tcPr>
            <w:tcW w:w="128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1</w:t>
            </w:r>
          </w:p>
        </w:tc>
        <w:tc>
          <w:tcPr>
            <w:tcW w:w="275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街办事处</w:t>
            </w:r>
          </w:p>
        </w:tc>
        <w:tc>
          <w:tcPr>
            <w:tcW w:w="202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ascii="仿宋_GB2312" w:hAnsi="仿宋_GB2312" w:eastAsia="仿宋_GB2312" w:cs="仿宋_GB2312"/>
                <w:bCs/>
                <w:sz w:val="2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9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铁丝</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盘</w:t>
            </w:r>
          </w:p>
        </w:tc>
        <w:tc>
          <w:tcPr>
            <w:tcW w:w="128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4</w:t>
            </w:r>
          </w:p>
        </w:tc>
        <w:tc>
          <w:tcPr>
            <w:tcW w:w="275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街办事处</w:t>
            </w:r>
          </w:p>
        </w:tc>
        <w:tc>
          <w:tcPr>
            <w:tcW w:w="202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ascii="仿宋_GB2312" w:hAnsi="仿宋_GB2312" w:eastAsia="仿宋_GB2312" w:cs="仿宋_GB2312"/>
                <w:bCs/>
                <w:sz w:val="2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9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无齿锯</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部</w:t>
            </w:r>
          </w:p>
        </w:tc>
        <w:tc>
          <w:tcPr>
            <w:tcW w:w="128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1</w:t>
            </w:r>
          </w:p>
        </w:tc>
        <w:tc>
          <w:tcPr>
            <w:tcW w:w="275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街办事处</w:t>
            </w:r>
          </w:p>
        </w:tc>
        <w:tc>
          <w:tcPr>
            <w:tcW w:w="202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ascii="仿宋_GB2312" w:hAnsi="仿宋_GB2312" w:eastAsia="仿宋_GB2312" w:cs="仿宋_GB2312"/>
                <w:bCs/>
                <w:sz w:val="2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9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救生抛射器</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部</w:t>
            </w:r>
          </w:p>
        </w:tc>
        <w:tc>
          <w:tcPr>
            <w:tcW w:w="128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1</w:t>
            </w:r>
          </w:p>
        </w:tc>
        <w:tc>
          <w:tcPr>
            <w:tcW w:w="275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街办事处</w:t>
            </w:r>
          </w:p>
        </w:tc>
        <w:tc>
          <w:tcPr>
            <w:tcW w:w="202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ascii="仿宋_GB2312" w:hAnsi="仿宋_GB2312" w:eastAsia="仿宋_GB2312" w:cs="仿宋_GB2312"/>
                <w:bCs/>
                <w:sz w:val="2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9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板斧</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把</w:t>
            </w:r>
          </w:p>
        </w:tc>
        <w:tc>
          <w:tcPr>
            <w:tcW w:w="128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ascii="仿宋_GB2312" w:hAnsi="仿宋_GB2312" w:eastAsia="仿宋_GB2312" w:cs="仿宋_GB2312"/>
                <w:bCs/>
                <w:sz w:val="22"/>
                <w:szCs w:val="30"/>
              </w:rPr>
              <w:t>2</w:t>
            </w:r>
          </w:p>
        </w:tc>
        <w:tc>
          <w:tcPr>
            <w:tcW w:w="275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街办事处</w:t>
            </w:r>
          </w:p>
        </w:tc>
        <w:tc>
          <w:tcPr>
            <w:tcW w:w="202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left"/>
              <w:rPr>
                <w:rFonts w:ascii="仿宋_GB2312" w:hAnsi="仿宋_GB2312" w:eastAsia="仿宋_GB2312" w:cs="仿宋_GB2312"/>
                <w:bCs/>
                <w:sz w:val="2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9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救生圈</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个</w:t>
            </w:r>
          </w:p>
        </w:tc>
        <w:tc>
          <w:tcPr>
            <w:tcW w:w="128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1</w:t>
            </w:r>
            <w:r>
              <w:rPr>
                <w:rFonts w:ascii="仿宋_GB2312" w:hAnsi="仿宋_GB2312" w:eastAsia="仿宋_GB2312" w:cs="仿宋_GB2312"/>
                <w:bCs/>
                <w:sz w:val="22"/>
                <w:szCs w:val="30"/>
              </w:rPr>
              <w:t>0</w:t>
            </w:r>
          </w:p>
        </w:tc>
        <w:tc>
          <w:tcPr>
            <w:tcW w:w="275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街办事处</w:t>
            </w:r>
          </w:p>
        </w:tc>
        <w:tc>
          <w:tcPr>
            <w:tcW w:w="202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left"/>
              <w:rPr>
                <w:rFonts w:ascii="仿宋_GB2312" w:hAnsi="仿宋_GB2312" w:eastAsia="仿宋_GB2312" w:cs="仿宋_GB2312"/>
                <w:bCs/>
                <w:sz w:val="2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9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安全带</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根</w:t>
            </w:r>
          </w:p>
        </w:tc>
        <w:tc>
          <w:tcPr>
            <w:tcW w:w="128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4</w:t>
            </w:r>
          </w:p>
        </w:tc>
        <w:tc>
          <w:tcPr>
            <w:tcW w:w="275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街办事处</w:t>
            </w:r>
          </w:p>
        </w:tc>
        <w:tc>
          <w:tcPr>
            <w:tcW w:w="202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left"/>
              <w:rPr>
                <w:rFonts w:ascii="仿宋_GB2312" w:hAnsi="仿宋_GB2312" w:eastAsia="仿宋_GB2312" w:cs="仿宋_GB2312"/>
                <w:bCs/>
                <w:sz w:val="2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9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救生衣</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套</w:t>
            </w:r>
          </w:p>
        </w:tc>
        <w:tc>
          <w:tcPr>
            <w:tcW w:w="128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20</w:t>
            </w:r>
          </w:p>
        </w:tc>
        <w:tc>
          <w:tcPr>
            <w:tcW w:w="275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街办事处</w:t>
            </w:r>
          </w:p>
        </w:tc>
        <w:tc>
          <w:tcPr>
            <w:tcW w:w="202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left"/>
              <w:rPr>
                <w:rFonts w:ascii="仿宋_GB2312" w:hAnsi="仿宋_GB2312" w:eastAsia="仿宋_GB2312" w:cs="仿宋_GB2312"/>
                <w:bCs/>
                <w:sz w:val="2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9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钢丝钳</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把</w:t>
            </w:r>
          </w:p>
        </w:tc>
        <w:tc>
          <w:tcPr>
            <w:tcW w:w="128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ascii="仿宋_GB2312" w:hAnsi="仿宋_GB2312" w:eastAsia="仿宋_GB2312" w:cs="仿宋_GB2312"/>
                <w:bCs/>
                <w:sz w:val="22"/>
                <w:szCs w:val="30"/>
              </w:rPr>
              <w:t>1</w:t>
            </w:r>
          </w:p>
        </w:tc>
        <w:tc>
          <w:tcPr>
            <w:tcW w:w="275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街办事处</w:t>
            </w:r>
          </w:p>
        </w:tc>
        <w:tc>
          <w:tcPr>
            <w:tcW w:w="202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left"/>
              <w:rPr>
                <w:rFonts w:ascii="仿宋_GB2312" w:hAnsi="仿宋_GB2312" w:eastAsia="仿宋_GB2312" w:cs="仿宋_GB2312"/>
                <w:bCs/>
                <w:sz w:val="2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9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雨鞋</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双</w:t>
            </w:r>
          </w:p>
        </w:tc>
        <w:tc>
          <w:tcPr>
            <w:tcW w:w="128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ascii="仿宋_GB2312" w:hAnsi="仿宋_GB2312" w:eastAsia="仿宋_GB2312" w:cs="仿宋_GB2312"/>
                <w:bCs/>
                <w:sz w:val="22"/>
                <w:szCs w:val="30"/>
              </w:rPr>
              <w:t>15</w:t>
            </w:r>
          </w:p>
        </w:tc>
        <w:tc>
          <w:tcPr>
            <w:tcW w:w="275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街办事处</w:t>
            </w:r>
          </w:p>
        </w:tc>
        <w:tc>
          <w:tcPr>
            <w:tcW w:w="202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left"/>
              <w:rPr>
                <w:rFonts w:ascii="仿宋_GB2312" w:hAnsi="仿宋_GB2312" w:eastAsia="仿宋_GB2312" w:cs="仿宋_GB2312"/>
                <w:bCs/>
                <w:sz w:val="2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9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警示灯</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个</w:t>
            </w:r>
          </w:p>
        </w:tc>
        <w:tc>
          <w:tcPr>
            <w:tcW w:w="128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ascii="仿宋_GB2312" w:hAnsi="仿宋_GB2312" w:eastAsia="仿宋_GB2312" w:cs="仿宋_GB2312"/>
                <w:bCs/>
                <w:sz w:val="22"/>
                <w:szCs w:val="30"/>
              </w:rPr>
              <w:t>2</w:t>
            </w:r>
          </w:p>
        </w:tc>
        <w:tc>
          <w:tcPr>
            <w:tcW w:w="275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街办事处</w:t>
            </w:r>
          </w:p>
        </w:tc>
        <w:tc>
          <w:tcPr>
            <w:tcW w:w="202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left"/>
              <w:rPr>
                <w:rFonts w:ascii="仿宋_GB2312" w:hAnsi="仿宋_GB2312" w:eastAsia="仿宋_GB2312" w:cs="仿宋_GB2312"/>
                <w:bCs/>
                <w:sz w:val="2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9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路锥</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个</w:t>
            </w:r>
          </w:p>
        </w:tc>
        <w:tc>
          <w:tcPr>
            <w:tcW w:w="128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ascii="仿宋_GB2312" w:hAnsi="仿宋_GB2312" w:eastAsia="仿宋_GB2312" w:cs="仿宋_GB2312"/>
                <w:bCs/>
                <w:sz w:val="22"/>
                <w:szCs w:val="30"/>
              </w:rPr>
              <w:t>23</w:t>
            </w:r>
          </w:p>
        </w:tc>
        <w:tc>
          <w:tcPr>
            <w:tcW w:w="275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街办事处</w:t>
            </w:r>
          </w:p>
        </w:tc>
        <w:tc>
          <w:tcPr>
            <w:tcW w:w="202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left"/>
              <w:rPr>
                <w:rFonts w:ascii="仿宋_GB2312" w:hAnsi="仿宋_GB2312" w:eastAsia="仿宋_GB2312" w:cs="仿宋_GB2312"/>
                <w:bCs/>
                <w:sz w:val="2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9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防汛沙袋</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条</w:t>
            </w:r>
          </w:p>
        </w:tc>
        <w:tc>
          <w:tcPr>
            <w:tcW w:w="128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100</w:t>
            </w:r>
          </w:p>
        </w:tc>
        <w:tc>
          <w:tcPr>
            <w:tcW w:w="275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街办事处</w:t>
            </w:r>
          </w:p>
        </w:tc>
        <w:tc>
          <w:tcPr>
            <w:tcW w:w="202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left"/>
              <w:rPr>
                <w:rFonts w:ascii="仿宋_GB2312" w:hAnsi="仿宋_GB2312" w:eastAsia="仿宋_GB2312" w:cs="仿宋_GB2312"/>
                <w:bCs/>
                <w:sz w:val="2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9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路政隔离带</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片</w:t>
            </w:r>
          </w:p>
        </w:tc>
        <w:tc>
          <w:tcPr>
            <w:tcW w:w="128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10</w:t>
            </w:r>
          </w:p>
        </w:tc>
        <w:tc>
          <w:tcPr>
            <w:tcW w:w="275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街办事处</w:t>
            </w:r>
          </w:p>
        </w:tc>
        <w:tc>
          <w:tcPr>
            <w:tcW w:w="202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left"/>
              <w:rPr>
                <w:rFonts w:ascii="仿宋_GB2312" w:hAnsi="仿宋_GB2312" w:eastAsia="仿宋_GB2312" w:cs="仿宋_GB2312"/>
                <w:bCs/>
                <w:sz w:val="2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9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警示牌</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个</w:t>
            </w:r>
          </w:p>
        </w:tc>
        <w:tc>
          <w:tcPr>
            <w:tcW w:w="128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ascii="仿宋_GB2312" w:hAnsi="仿宋_GB2312" w:eastAsia="仿宋_GB2312" w:cs="仿宋_GB2312"/>
                <w:bCs/>
                <w:sz w:val="22"/>
                <w:szCs w:val="30"/>
              </w:rPr>
              <w:t>4</w:t>
            </w:r>
          </w:p>
        </w:tc>
        <w:tc>
          <w:tcPr>
            <w:tcW w:w="275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center"/>
              <w:rPr>
                <w:rFonts w:hint="eastAsia" w:ascii="仿宋_GB2312" w:hAnsi="仿宋_GB2312" w:eastAsia="仿宋_GB2312" w:cs="仿宋_GB2312"/>
                <w:bCs/>
                <w:sz w:val="22"/>
                <w:szCs w:val="30"/>
              </w:rPr>
            </w:pPr>
            <w:r>
              <w:rPr>
                <w:rFonts w:hint="eastAsia" w:ascii="仿宋_GB2312" w:hAnsi="仿宋_GB2312" w:eastAsia="仿宋_GB2312" w:cs="仿宋_GB2312"/>
                <w:bCs/>
                <w:sz w:val="22"/>
                <w:szCs w:val="30"/>
              </w:rPr>
              <w:t>街办事处</w:t>
            </w:r>
          </w:p>
        </w:tc>
        <w:tc>
          <w:tcPr>
            <w:tcW w:w="202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560" w:lineRule="exact"/>
              <w:ind w:left="105" w:leftChars="50" w:right="105" w:rightChars="50"/>
              <w:jc w:val="left"/>
              <w:rPr>
                <w:rFonts w:ascii="仿宋_GB2312" w:hAnsi="仿宋_GB2312" w:eastAsia="仿宋_GB2312" w:cs="仿宋_GB2312"/>
                <w:bCs/>
                <w:sz w:val="22"/>
                <w:szCs w:val="30"/>
              </w:rPr>
            </w:pPr>
          </w:p>
        </w:tc>
      </w:tr>
    </w:tbl>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Pr>
        <w:pageBreakBefore w:val="0"/>
        <w:kinsoku/>
        <w:wordWrap/>
        <w:overflowPunct/>
        <w:topLinePunct w:val="0"/>
        <w:autoSpaceDE/>
        <w:autoSpaceDN/>
        <w:bidi w:val="0"/>
        <w:spacing w:line="560" w:lineRule="exact"/>
        <w:jc w:val="left"/>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pageBreakBefore w:val="0"/>
        <w:kinsoku/>
        <w:wordWrap/>
        <w:overflowPunct/>
        <w:topLinePunct w:val="0"/>
        <w:autoSpaceDE/>
        <w:autoSpaceDN/>
        <w:bidi w:val="0"/>
        <w:spacing w:line="560" w:lineRule="exact"/>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金钟街应急救援队伍情况表</w:t>
      </w:r>
    </w:p>
    <w:p>
      <w:pPr>
        <w:pageBreakBefore w:val="0"/>
        <w:kinsoku/>
        <w:wordWrap/>
        <w:overflowPunct/>
        <w:topLinePunct w:val="0"/>
        <w:autoSpaceDE/>
        <w:autoSpaceDN/>
        <w:bidi w:val="0"/>
        <w:spacing w:line="560" w:lineRule="exact"/>
        <w:jc w:val="center"/>
        <w:rPr>
          <w:rFonts w:hint="default" w:ascii="仿宋_GB2312" w:hAnsi="仿宋_GB2312" w:eastAsia="仿宋_GB2312" w:cs="仿宋_GB2312"/>
          <w:b w:val="0"/>
          <w:bCs w:val="0"/>
          <w:sz w:val="16"/>
          <w:szCs w:val="16"/>
          <w:lang w:val="en-US" w:eastAsia="zh-CN"/>
        </w:rPr>
      </w:pPr>
    </w:p>
    <w:tbl>
      <w:tblPr>
        <w:tblStyle w:val="7"/>
        <w:tblW w:w="9150" w:type="dxa"/>
        <w:jc w:val="center"/>
        <w:tblLayout w:type="fixed"/>
        <w:tblCellMar>
          <w:top w:w="0" w:type="dxa"/>
          <w:left w:w="108" w:type="dxa"/>
          <w:bottom w:w="0" w:type="dxa"/>
          <w:right w:w="108" w:type="dxa"/>
        </w:tblCellMar>
      </w:tblPr>
      <w:tblGrid>
        <w:gridCol w:w="1858"/>
        <w:gridCol w:w="1412"/>
        <w:gridCol w:w="963"/>
        <w:gridCol w:w="2675"/>
        <w:gridCol w:w="2242"/>
      </w:tblGrid>
      <w:tr>
        <w:tblPrEx>
          <w:tblCellMar>
            <w:top w:w="0" w:type="dxa"/>
            <w:left w:w="108" w:type="dxa"/>
            <w:bottom w:w="0" w:type="dxa"/>
            <w:right w:w="108" w:type="dxa"/>
          </w:tblCellMar>
        </w:tblPrEx>
        <w:trPr>
          <w:trHeight w:val="400" w:hRule="atLeast"/>
          <w:jc w:val="center"/>
        </w:trPr>
        <w:tc>
          <w:tcPr>
            <w:tcW w:w="1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b/>
                <w:bCs/>
                <w:i w:val="0"/>
                <w:iCs w:val="0"/>
                <w:color w:val="000000"/>
                <w:sz w:val="28"/>
                <w:szCs w:val="28"/>
                <w:u w:val="none"/>
                <w:lang w:val="en-US" w:eastAsia="zh-CN"/>
              </w:rPr>
            </w:pPr>
            <w:r>
              <w:rPr>
                <w:rFonts w:hint="eastAsia" w:ascii="仿宋_GB2312" w:hAnsi="仿宋_GB2312" w:eastAsia="仿宋_GB2312" w:cs="仿宋_GB2312"/>
                <w:b/>
                <w:bCs/>
                <w:i w:val="0"/>
                <w:iCs w:val="0"/>
                <w:color w:val="000000"/>
                <w:sz w:val="28"/>
                <w:szCs w:val="28"/>
                <w:u w:val="none"/>
                <w:lang w:val="en-US" w:eastAsia="zh-CN"/>
              </w:rPr>
              <w:t>街道名称</w:t>
            </w:r>
          </w:p>
        </w:tc>
        <w:tc>
          <w:tcPr>
            <w:tcW w:w="14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b/>
                <w:bCs/>
                <w:i w:val="0"/>
                <w:iCs w:val="0"/>
                <w:color w:val="000000"/>
                <w:sz w:val="28"/>
                <w:szCs w:val="28"/>
                <w:u w:val="none"/>
                <w:lang w:val="en-US" w:eastAsia="zh-CN"/>
              </w:rPr>
            </w:pPr>
            <w:r>
              <w:rPr>
                <w:rFonts w:hint="eastAsia" w:ascii="仿宋_GB2312" w:hAnsi="仿宋_GB2312" w:eastAsia="仿宋_GB2312" w:cs="仿宋_GB2312"/>
                <w:b/>
                <w:bCs/>
                <w:i w:val="0"/>
                <w:iCs w:val="0"/>
                <w:color w:val="000000"/>
                <w:sz w:val="28"/>
                <w:szCs w:val="28"/>
                <w:u w:val="none"/>
                <w:lang w:val="en-US" w:eastAsia="zh-CN"/>
              </w:rPr>
              <w:t>队员姓名</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sz w:val="28"/>
                <w:szCs w:val="28"/>
                <w:u w:val="none"/>
                <w:lang w:eastAsia="zh-CN"/>
              </w:rPr>
              <w:t>年龄</w:t>
            </w:r>
          </w:p>
        </w:tc>
        <w:tc>
          <w:tcPr>
            <w:tcW w:w="2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工作单位</w:t>
            </w:r>
          </w:p>
        </w:tc>
        <w:tc>
          <w:tcPr>
            <w:tcW w:w="22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联系方式</w:t>
            </w:r>
          </w:p>
        </w:tc>
      </w:tr>
      <w:tr>
        <w:tblPrEx>
          <w:tblCellMar>
            <w:top w:w="0" w:type="dxa"/>
            <w:left w:w="108" w:type="dxa"/>
            <w:bottom w:w="0" w:type="dxa"/>
            <w:right w:w="108" w:type="dxa"/>
          </w:tblCellMar>
        </w:tblPrEx>
        <w:trPr>
          <w:trHeight w:val="430" w:hRule="atLeast"/>
          <w:jc w:val="center"/>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lang w:val="en" w:eastAsia="zh-CN"/>
              </w:rPr>
            </w:pPr>
            <w:r>
              <w:rPr>
                <w:rFonts w:hint="eastAsia" w:ascii="仿宋_GB2312" w:hAnsi="仿宋_GB2312" w:eastAsia="仿宋_GB2312" w:cs="仿宋_GB2312"/>
                <w:i w:val="0"/>
                <w:iCs w:val="0"/>
                <w:color w:val="000000"/>
                <w:sz w:val="22"/>
                <w:szCs w:val="22"/>
                <w:u w:val="none"/>
                <w:lang w:val="en" w:eastAsia="zh-CN"/>
              </w:rPr>
              <w:t>金钟街</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陈俊伊</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25</w:t>
            </w:r>
          </w:p>
        </w:tc>
        <w:tc>
          <w:tcPr>
            <w:tcW w:w="2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综合执法大队</w:t>
            </w:r>
          </w:p>
        </w:tc>
        <w:tc>
          <w:tcPr>
            <w:tcW w:w="22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lang w:val="en-US" w:eastAsia="zh-CN"/>
              </w:rPr>
            </w:pPr>
            <w:r>
              <w:rPr>
                <w:rStyle w:val="11"/>
                <w:rFonts w:hint="eastAsia" w:ascii="仿宋_GB2312" w:hAnsi="仿宋_GB2312" w:eastAsia="仿宋_GB2312" w:cs="仿宋_GB2312"/>
                <w:bCs/>
                <w:sz w:val="22"/>
                <w:szCs w:val="30"/>
                <w:lang w:eastAsia="zh-CN"/>
              </w:rPr>
              <w:t>略</w:t>
            </w:r>
          </w:p>
        </w:tc>
      </w:tr>
      <w:tr>
        <w:tblPrEx>
          <w:tblCellMar>
            <w:top w:w="0" w:type="dxa"/>
            <w:left w:w="108" w:type="dxa"/>
            <w:bottom w:w="0" w:type="dxa"/>
            <w:right w:w="108" w:type="dxa"/>
          </w:tblCellMar>
        </w:tblPrEx>
        <w:trPr>
          <w:trHeight w:val="560" w:hRule="atLeast"/>
          <w:jc w:val="center"/>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iCs w:val="0"/>
                <w:color w:val="000000"/>
                <w:sz w:val="22"/>
                <w:szCs w:val="22"/>
                <w:u w:val="none"/>
                <w:lang w:val="en" w:eastAsia="zh-CN"/>
              </w:rPr>
              <w:t>金钟街</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刘洋</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25</w:t>
            </w:r>
          </w:p>
        </w:tc>
        <w:tc>
          <w:tcPr>
            <w:tcW w:w="2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综合执法大队</w:t>
            </w:r>
          </w:p>
        </w:tc>
        <w:tc>
          <w:tcPr>
            <w:tcW w:w="22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Style w:val="11"/>
                <w:rFonts w:hint="eastAsia" w:ascii="仿宋_GB2312" w:hAnsi="仿宋_GB2312" w:eastAsia="仿宋_GB2312" w:cs="仿宋_GB2312"/>
                <w:bCs/>
                <w:sz w:val="22"/>
                <w:szCs w:val="30"/>
                <w:lang w:eastAsia="zh-CN"/>
              </w:rPr>
              <w:t>略</w:t>
            </w:r>
          </w:p>
        </w:tc>
      </w:tr>
      <w:tr>
        <w:tblPrEx>
          <w:tblCellMar>
            <w:top w:w="0" w:type="dxa"/>
            <w:left w:w="108" w:type="dxa"/>
            <w:bottom w:w="0" w:type="dxa"/>
            <w:right w:w="108" w:type="dxa"/>
          </w:tblCellMar>
        </w:tblPrEx>
        <w:trPr>
          <w:trHeight w:val="560" w:hRule="atLeast"/>
          <w:jc w:val="center"/>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iCs w:val="0"/>
                <w:color w:val="000000"/>
                <w:sz w:val="22"/>
                <w:szCs w:val="22"/>
                <w:u w:val="none"/>
                <w:lang w:val="en" w:eastAsia="zh-CN"/>
              </w:rPr>
              <w:t>金钟街</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侯建鑫</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26</w:t>
            </w:r>
          </w:p>
        </w:tc>
        <w:tc>
          <w:tcPr>
            <w:tcW w:w="2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综治中心（网格中心）</w:t>
            </w:r>
          </w:p>
        </w:tc>
        <w:tc>
          <w:tcPr>
            <w:tcW w:w="22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Style w:val="11"/>
                <w:rFonts w:hint="eastAsia" w:ascii="仿宋_GB2312" w:hAnsi="仿宋_GB2312" w:eastAsia="仿宋_GB2312" w:cs="仿宋_GB2312"/>
                <w:bCs/>
                <w:sz w:val="22"/>
                <w:szCs w:val="30"/>
                <w:lang w:eastAsia="zh-CN"/>
              </w:rPr>
              <w:t>略</w:t>
            </w:r>
          </w:p>
        </w:tc>
      </w:tr>
      <w:tr>
        <w:tblPrEx>
          <w:tblCellMar>
            <w:top w:w="0" w:type="dxa"/>
            <w:left w:w="108" w:type="dxa"/>
            <w:bottom w:w="0" w:type="dxa"/>
            <w:right w:w="108" w:type="dxa"/>
          </w:tblCellMar>
        </w:tblPrEx>
        <w:trPr>
          <w:trHeight w:val="560" w:hRule="atLeast"/>
          <w:jc w:val="center"/>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iCs w:val="0"/>
                <w:color w:val="000000"/>
                <w:sz w:val="22"/>
                <w:szCs w:val="22"/>
                <w:u w:val="none"/>
                <w:lang w:val="en" w:eastAsia="zh-CN"/>
              </w:rPr>
              <w:t>金钟街</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孙云鹏</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27</w:t>
            </w:r>
          </w:p>
        </w:tc>
        <w:tc>
          <w:tcPr>
            <w:tcW w:w="2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公共服务办</w:t>
            </w:r>
          </w:p>
        </w:tc>
        <w:tc>
          <w:tcPr>
            <w:tcW w:w="22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Style w:val="11"/>
                <w:rFonts w:hint="eastAsia" w:ascii="仿宋_GB2312" w:hAnsi="仿宋_GB2312" w:eastAsia="仿宋_GB2312" w:cs="仿宋_GB2312"/>
                <w:bCs/>
                <w:sz w:val="22"/>
                <w:szCs w:val="30"/>
                <w:lang w:eastAsia="zh-CN"/>
              </w:rPr>
              <w:t>略</w:t>
            </w:r>
          </w:p>
        </w:tc>
      </w:tr>
      <w:tr>
        <w:tblPrEx>
          <w:tblCellMar>
            <w:top w:w="0" w:type="dxa"/>
            <w:left w:w="108" w:type="dxa"/>
            <w:bottom w:w="0" w:type="dxa"/>
            <w:right w:w="108" w:type="dxa"/>
          </w:tblCellMar>
        </w:tblPrEx>
        <w:trPr>
          <w:trHeight w:val="560" w:hRule="atLeast"/>
          <w:jc w:val="center"/>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iCs w:val="0"/>
                <w:color w:val="000000"/>
                <w:sz w:val="22"/>
                <w:szCs w:val="22"/>
                <w:u w:val="none"/>
                <w:lang w:val="en" w:eastAsia="zh-CN"/>
              </w:rPr>
              <w:t>金钟街</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卢昊</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28</w:t>
            </w:r>
          </w:p>
        </w:tc>
        <w:tc>
          <w:tcPr>
            <w:tcW w:w="26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i w:val="0"/>
                <w:iCs w:val="0"/>
                <w:color w:val="000000"/>
                <w:sz w:val="22"/>
                <w:szCs w:val="22"/>
                <w:u w:val="none"/>
              </w:rPr>
            </w:pPr>
          </w:p>
        </w:tc>
        <w:tc>
          <w:tcPr>
            <w:tcW w:w="22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Style w:val="11"/>
                <w:rFonts w:hint="eastAsia" w:ascii="仿宋_GB2312" w:hAnsi="仿宋_GB2312" w:eastAsia="仿宋_GB2312" w:cs="仿宋_GB2312"/>
                <w:bCs/>
                <w:sz w:val="22"/>
                <w:szCs w:val="30"/>
                <w:lang w:eastAsia="zh-CN"/>
              </w:rPr>
              <w:t>略</w:t>
            </w:r>
          </w:p>
        </w:tc>
      </w:tr>
      <w:tr>
        <w:tblPrEx>
          <w:tblCellMar>
            <w:top w:w="0" w:type="dxa"/>
            <w:left w:w="108" w:type="dxa"/>
            <w:bottom w:w="0" w:type="dxa"/>
            <w:right w:w="108" w:type="dxa"/>
          </w:tblCellMar>
        </w:tblPrEx>
        <w:trPr>
          <w:trHeight w:val="560" w:hRule="atLeast"/>
          <w:jc w:val="center"/>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iCs w:val="0"/>
                <w:color w:val="000000"/>
                <w:sz w:val="22"/>
                <w:szCs w:val="22"/>
                <w:u w:val="none"/>
                <w:lang w:val="en" w:eastAsia="zh-CN"/>
              </w:rPr>
              <w:t>金钟街</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陈大林</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28</w:t>
            </w:r>
          </w:p>
        </w:tc>
        <w:tc>
          <w:tcPr>
            <w:tcW w:w="2675" w:type="dxa"/>
            <w:tcBorders>
              <w:top w:val="single" w:color="000000" w:sz="4" w:space="0"/>
              <w:left w:val="single" w:color="000000" w:sz="4" w:space="0"/>
              <w:bottom w:val="single" w:color="000000" w:sz="4" w:space="0"/>
              <w:right w:val="single" w:color="000000" w:sz="4" w:space="0"/>
            </w:tcBorders>
            <w:noWrap/>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i w:val="0"/>
                <w:iCs w:val="0"/>
                <w:color w:val="000000"/>
                <w:sz w:val="22"/>
                <w:szCs w:val="22"/>
                <w:u w:val="none"/>
              </w:rPr>
            </w:pPr>
          </w:p>
        </w:tc>
        <w:tc>
          <w:tcPr>
            <w:tcW w:w="22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Style w:val="11"/>
                <w:rFonts w:hint="eastAsia" w:ascii="仿宋_GB2312" w:hAnsi="仿宋_GB2312" w:eastAsia="仿宋_GB2312" w:cs="仿宋_GB2312"/>
                <w:bCs/>
                <w:sz w:val="22"/>
                <w:szCs w:val="30"/>
                <w:lang w:eastAsia="zh-CN"/>
              </w:rPr>
              <w:t>略</w:t>
            </w:r>
          </w:p>
        </w:tc>
      </w:tr>
      <w:tr>
        <w:tblPrEx>
          <w:tblCellMar>
            <w:top w:w="0" w:type="dxa"/>
            <w:left w:w="108" w:type="dxa"/>
            <w:bottom w:w="0" w:type="dxa"/>
            <w:right w:w="108" w:type="dxa"/>
          </w:tblCellMar>
        </w:tblPrEx>
        <w:trPr>
          <w:trHeight w:val="560" w:hRule="atLeast"/>
          <w:jc w:val="center"/>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iCs w:val="0"/>
                <w:color w:val="000000"/>
                <w:sz w:val="22"/>
                <w:szCs w:val="22"/>
                <w:u w:val="none"/>
                <w:lang w:val="en" w:eastAsia="zh-CN"/>
              </w:rPr>
              <w:t>金钟街</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曹治</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30</w:t>
            </w:r>
          </w:p>
        </w:tc>
        <w:tc>
          <w:tcPr>
            <w:tcW w:w="2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经济发展办</w:t>
            </w:r>
          </w:p>
        </w:tc>
        <w:tc>
          <w:tcPr>
            <w:tcW w:w="22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Style w:val="11"/>
                <w:rFonts w:hint="eastAsia" w:ascii="仿宋_GB2312" w:hAnsi="仿宋_GB2312" w:eastAsia="仿宋_GB2312" w:cs="仿宋_GB2312"/>
                <w:bCs/>
                <w:sz w:val="22"/>
                <w:szCs w:val="30"/>
                <w:lang w:eastAsia="zh-CN"/>
              </w:rPr>
              <w:t>略</w:t>
            </w:r>
          </w:p>
        </w:tc>
      </w:tr>
      <w:tr>
        <w:tblPrEx>
          <w:tblCellMar>
            <w:top w:w="0" w:type="dxa"/>
            <w:left w:w="108" w:type="dxa"/>
            <w:bottom w:w="0" w:type="dxa"/>
            <w:right w:w="108" w:type="dxa"/>
          </w:tblCellMar>
        </w:tblPrEx>
        <w:trPr>
          <w:trHeight w:val="560" w:hRule="atLeast"/>
          <w:jc w:val="center"/>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iCs w:val="0"/>
                <w:color w:val="000000"/>
                <w:sz w:val="22"/>
                <w:szCs w:val="22"/>
                <w:u w:val="none"/>
                <w:lang w:val="en" w:eastAsia="zh-CN"/>
              </w:rPr>
              <w:t>金钟街</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刘瑞</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31</w:t>
            </w:r>
          </w:p>
        </w:tc>
        <w:tc>
          <w:tcPr>
            <w:tcW w:w="2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经济发展办</w:t>
            </w:r>
          </w:p>
        </w:tc>
        <w:tc>
          <w:tcPr>
            <w:tcW w:w="22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Style w:val="11"/>
                <w:rFonts w:hint="eastAsia" w:ascii="仿宋_GB2312" w:hAnsi="仿宋_GB2312" w:eastAsia="仿宋_GB2312" w:cs="仿宋_GB2312"/>
                <w:bCs/>
                <w:sz w:val="22"/>
                <w:szCs w:val="30"/>
                <w:lang w:eastAsia="zh-CN"/>
              </w:rPr>
              <w:t>略</w:t>
            </w:r>
          </w:p>
        </w:tc>
      </w:tr>
      <w:tr>
        <w:tblPrEx>
          <w:tblCellMar>
            <w:top w:w="0" w:type="dxa"/>
            <w:left w:w="108" w:type="dxa"/>
            <w:bottom w:w="0" w:type="dxa"/>
            <w:right w:w="108" w:type="dxa"/>
          </w:tblCellMar>
        </w:tblPrEx>
        <w:trPr>
          <w:trHeight w:val="560" w:hRule="atLeast"/>
          <w:jc w:val="center"/>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iCs w:val="0"/>
                <w:color w:val="000000"/>
                <w:sz w:val="22"/>
                <w:szCs w:val="22"/>
                <w:u w:val="none"/>
                <w:lang w:val="en" w:eastAsia="zh-CN"/>
              </w:rPr>
              <w:t>金钟街</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魏以堃</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31</w:t>
            </w:r>
          </w:p>
        </w:tc>
        <w:tc>
          <w:tcPr>
            <w:tcW w:w="2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公共服务办</w:t>
            </w:r>
          </w:p>
        </w:tc>
        <w:tc>
          <w:tcPr>
            <w:tcW w:w="22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Style w:val="11"/>
                <w:rFonts w:hint="eastAsia" w:ascii="仿宋_GB2312" w:hAnsi="仿宋_GB2312" w:eastAsia="仿宋_GB2312" w:cs="仿宋_GB2312"/>
                <w:bCs/>
                <w:sz w:val="22"/>
                <w:szCs w:val="30"/>
                <w:lang w:eastAsia="zh-CN"/>
              </w:rPr>
              <w:t>略</w:t>
            </w:r>
          </w:p>
        </w:tc>
      </w:tr>
      <w:tr>
        <w:tblPrEx>
          <w:tblCellMar>
            <w:top w:w="0" w:type="dxa"/>
            <w:left w:w="108" w:type="dxa"/>
            <w:bottom w:w="0" w:type="dxa"/>
            <w:right w:w="108" w:type="dxa"/>
          </w:tblCellMar>
        </w:tblPrEx>
        <w:trPr>
          <w:trHeight w:val="560" w:hRule="atLeast"/>
          <w:jc w:val="center"/>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iCs w:val="0"/>
                <w:color w:val="000000"/>
                <w:sz w:val="22"/>
                <w:szCs w:val="22"/>
                <w:u w:val="none"/>
                <w:lang w:val="en" w:eastAsia="zh-CN"/>
              </w:rPr>
              <w:t>金钟街</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贯璐</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31</w:t>
            </w:r>
          </w:p>
        </w:tc>
        <w:tc>
          <w:tcPr>
            <w:tcW w:w="2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公共安全办</w:t>
            </w:r>
          </w:p>
        </w:tc>
        <w:tc>
          <w:tcPr>
            <w:tcW w:w="22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Style w:val="11"/>
                <w:rFonts w:hint="eastAsia" w:ascii="仿宋_GB2312" w:hAnsi="仿宋_GB2312" w:eastAsia="仿宋_GB2312" w:cs="仿宋_GB2312"/>
                <w:bCs/>
                <w:sz w:val="22"/>
                <w:szCs w:val="30"/>
                <w:lang w:eastAsia="zh-CN"/>
              </w:rPr>
              <w:t>略</w:t>
            </w:r>
          </w:p>
        </w:tc>
      </w:tr>
      <w:tr>
        <w:tblPrEx>
          <w:tblCellMar>
            <w:top w:w="0" w:type="dxa"/>
            <w:left w:w="108" w:type="dxa"/>
            <w:bottom w:w="0" w:type="dxa"/>
            <w:right w:w="108" w:type="dxa"/>
          </w:tblCellMar>
        </w:tblPrEx>
        <w:trPr>
          <w:trHeight w:val="560" w:hRule="atLeast"/>
          <w:jc w:val="center"/>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iCs w:val="0"/>
                <w:color w:val="000000"/>
                <w:sz w:val="22"/>
                <w:szCs w:val="22"/>
                <w:u w:val="none"/>
                <w:lang w:val="en" w:eastAsia="zh-CN"/>
              </w:rPr>
              <w:t>金钟街</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孙云鹏</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34</w:t>
            </w:r>
          </w:p>
        </w:tc>
        <w:tc>
          <w:tcPr>
            <w:tcW w:w="2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综合执法大队</w:t>
            </w:r>
          </w:p>
        </w:tc>
        <w:tc>
          <w:tcPr>
            <w:tcW w:w="22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Style w:val="11"/>
                <w:rFonts w:hint="eastAsia" w:ascii="仿宋_GB2312" w:hAnsi="仿宋_GB2312" w:eastAsia="仿宋_GB2312" w:cs="仿宋_GB2312"/>
                <w:bCs/>
                <w:sz w:val="22"/>
                <w:szCs w:val="30"/>
                <w:lang w:eastAsia="zh-CN"/>
              </w:rPr>
              <w:t>略</w:t>
            </w:r>
          </w:p>
        </w:tc>
      </w:tr>
      <w:tr>
        <w:tblPrEx>
          <w:tblCellMar>
            <w:top w:w="0" w:type="dxa"/>
            <w:left w:w="108" w:type="dxa"/>
            <w:bottom w:w="0" w:type="dxa"/>
            <w:right w:w="108" w:type="dxa"/>
          </w:tblCellMar>
        </w:tblPrEx>
        <w:trPr>
          <w:trHeight w:val="560" w:hRule="atLeast"/>
          <w:jc w:val="center"/>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iCs w:val="0"/>
                <w:color w:val="000000"/>
                <w:sz w:val="22"/>
                <w:szCs w:val="22"/>
                <w:u w:val="none"/>
                <w:lang w:val="en" w:eastAsia="zh-CN"/>
              </w:rPr>
              <w:t>金钟街</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张华</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34</w:t>
            </w:r>
          </w:p>
        </w:tc>
        <w:tc>
          <w:tcPr>
            <w:tcW w:w="2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综治中心（网格中心）</w:t>
            </w:r>
          </w:p>
        </w:tc>
        <w:tc>
          <w:tcPr>
            <w:tcW w:w="22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Style w:val="11"/>
                <w:rFonts w:hint="eastAsia" w:ascii="仿宋_GB2312" w:hAnsi="仿宋_GB2312" w:eastAsia="仿宋_GB2312" w:cs="仿宋_GB2312"/>
                <w:bCs/>
                <w:sz w:val="22"/>
                <w:szCs w:val="30"/>
                <w:lang w:eastAsia="zh-CN"/>
              </w:rPr>
              <w:t>略</w:t>
            </w:r>
          </w:p>
        </w:tc>
      </w:tr>
      <w:tr>
        <w:tblPrEx>
          <w:tblCellMar>
            <w:top w:w="0" w:type="dxa"/>
            <w:left w:w="108" w:type="dxa"/>
            <w:bottom w:w="0" w:type="dxa"/>
            <w:right w:w="108" w:type="dxa"/>
          </w:tblCellMar>
        </w:tblPrEx>
        <w:trPr>
          <w:trHeight w:val="560" w:hRule="atLeast"/>
          <w:jc w:val="center"/>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iCs w:val="0"/>
                <w:color w:val="000000"/>
                <w:sz w:val="22"/>
                <w:szCs w:val="22"/>
                <w:u w:val="none"/>
                <w:lang w:val="en" w:eastAsia="zh-CN"/>
              </w:rPr>
              <w:t>金钟街</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赵广茹</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35</w:t>
            </w:r>
          </w:p>
        </w:tc>
        <w:tc>
          <w:tcPr>
            <w:tcW w:w="2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综合执法大队</w:t>
            </w:r>
          </w:p>
        </w:tc>
        <w:tc>
          <w:tcPr>
            <w:tcW w:w="22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Style w:val="11"/>
                <w:rFonts w:hint="eastAsia" w:ascii="仿宋_GB2312" w:hAnsi="仿宋_GB2312" w:eastAsia="仿宋_GB2312" w:cs="仿宋_GB2312"/>
                <w:bCs/>
                <w:sz w:val="22"/>
                <w:szCs w:val="30"/>
                <w:lang w:eastAsia="zh-CN"/>
              </w:rPr>
              <w:t>略</w:t>
            </w:r>
          </w:p>
        </w:tc>
      </w:tr>
      <w:tr>
        <w:tblPrEx>
          <w:tblCellMar>
            <w:top w:w="0" w:type="dxa"/>
            <w:left w:w="108" w:type="dxa"/>
            <w:bottom w:w="0" w:type="dxa"/>
            <w:right w:w="108" w:type="dxa"/>
          </w:tblCellMar>
        </w:tblPrEx>
        <w:trPr>
          <w:trHeight w:val="560" w:hRule="atLeast"/>
          <w:jc w:val="center"/>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iCs w:val="0"/>
                <w:color w:val="000000"/>
                <w:sz w:val="22"/>
                <w:szCs w:val="22"/>
                <w:u w:val="none"/>
                <w:lang w:val="en" w:eastAsia="zh-CN"/>
              </w:rPr>
              <w:t>金钟街</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孙福军</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35</w:t>
            </w:r>
          </w:p>
        </w:tc>
        <w:tc>
          <w:tcPr>
            <w:tcW w:w="2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公共管理办</w:t>
            </w:r>
          </w:p>
        </w:tc>
        <w:tc>
          <w:tcPr>
            <w:tcW w:w="22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Style w:val="11"/>
                <w:rFonts w:hint="eastAsia" w:ascii="仿宋_GB2312" w:hAnsi="仿宋_GB2312" w:eastAsia="仿宋_GB2312" w:cs="仿宋_GB2312"/>
                <w:bCs/>
                <w:sz w:val="22"/>
                <w:szCs w:val="30"/>
                <w:lang w:eastAsia="zh-CN"/>
              </w:rPr>
              <w:t>略</w:t>
            </w:r>
          </w:p>
        </w:tc>
      </w:tr>
      <w:tr>
        <w:tblPrEx>
          <w:tblCellMar>
            <w:top w:w="0" w:type="dxa"/>
            <w:left w:w="108" w:type="dxa"/>
            <w:bottom w:w="0" w:type="dxa"/>
            <w:right w:w="108" w:type="dxa"/>
          </w:tblCellMar>
        </w:tblPrEx>
        <w:trPr>
          <w:trHeight w:val="560" w:hRule="atLeast"/>
          <w:jc w:val="center"/>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iCs w:val="0"/>
                <w:color w:val="000000"/>
                <w:sz w:val="22"/>
                <w:szCs w:val="22"/>
                <w:u w:val="none"/>
                <w:lang w:val="en" w:eastAsia="zh-CN"/>
              </w:rPr>
              <w:t>金钟街</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刘洋</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36</w:t>
            </w:r>
          </w:p>
        </w:tc>
        <w:tc>
          <w:tcPr>
            <w:tcW w:w="2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城建办</w:t>
            </w:r>
          </w:p>
        </w:tc>
        <w:tc>
          <w:tcPr>
            <w:tcW w:w="22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Style w:val="11"/>
                <w:rFonts w:hint="eastAsia" w:ascii="仿宋_GB2312" w:hAnsi="仿宋_GB2312" w:eastAsia="仿宋_GB2312" w:cs="仿宋_GB2312"/>
                <w:bCs/>
                <w:sz w:val="22"/>
                <w:szCs w:val="30"/>
                <w:lang w:eastAsia="zh-CN"/>
              </w:rPr>
              <w:t>略</w:t>
            </w:r>
          </w:p>
        </w:tc>
      </w:tr>
      <w:tr>
        <w:tblPrEx>
          <w:tblCellMar>
            <w:top w:w="0" w:type="dxa"/>
            <w:left w:w="108" w:type="dxa"/>
            <w:bottom w:w="0" w:type="dxa"/>
            <w:right w:w="108" w:type="dxa"/>
          </w:tblCellMar>
        </w:tblPrEx>
        <w:trPr>
          <w:trHeight w:val="560" w:hRule="atLeast"/>
          <w:jc w:val="center"/>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iCs w:val="0"/>
                <w:color w:val="000000"/>
                <w:sz w:val="22"/>
                <w:szCs w:val="22"/>
                <w:u w:val="none"/>
                <w:lang w:val="en" w:eastAsia="zh-CN"/>
              </w:rPr>
              <w:t>金钟街</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邢琰杰</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37</w:t>
            </w:r>
          </w:p>
        </w:tc>
        <w:tc>
          <w:tcPr>
            <w:tcW w:w="2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纪检办公室</w:t>
            </w:r>
          </w:p>
        </w:tc>
        <w:tc>
          <w:tcPr>
            <w:tcW w:w="22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Style w:val="11"/>
                <w:rFonts w:hint="eastAsia" w:ascii="仿宋_GB2312" w:hAnsi="仿宋_GB2312" w:eastAsia="仿宋_GB2312" w:cs="仿宋_GB2312"/>
                <w:bCs/>
                <w:sz w:val="22"/>
                <w:szCs w:val="30"/>
                <w:lang w:eastAsia="zh-CN"/>
              </w:rPr>
              <w:t>略</w:t>
            </w:r>
          </w:p>
        </w:tc>
      </w:tr>
      <w:tr>
        <w:tblPrEx>
          <w:tblCellMar>
            <w:top w:w="0" w:type="dxa"/>
            <w:left w:w="108" w:type="dxa"/>
            <w:bottom w:w="0" w:type="dxa"/>
            <w:right w:w="108" w:type="dxa"/>
          </w:tblCellMar>
        </w:tblPrEx>
        <w:trPr>
          <w:trHeight w:val="560" w:hRule="atLeast"/>
          <w:jc w:val="center"/>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color w:val="000000"/>
                <w:kern w:val="0"/>
                <w:sz w:val="22"/>
                <w:szCs w:val="22"/>
                <w:u w:val="none"/>
                <w:lang w:val="en-US" w:eastAsia="zh-CN" w:bidi="ar"/>
              </w:rPr>
              <w:t>金钟街</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杨军</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37</w:t>
            </w:r>
          </w:p>
        </w:tc>
        <w:tc>
          <w:tcPr>
            <w:tcW w:w="2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退役军人服务站</w:t>
            </w:r>
          </w:p>
        </w:tc>
        <w:tc>
          <w:tcPr>
            <w:tcW w:w="22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Style w:val="11"/>
                <w:rFonts w:hint="eastAsia" w:ascii="仿宋_GB2312" w:hAnsi="仿宋_GB2312" w:eastAsia="仿宋_GB2312" w:cs="仿宋_GB2312"/>
                <w:bCs/>
                <w:sz w:val="22"/>
                <w:szCs w:val="30"/>
                <w:lang w:eastAsia="zh-CN"/>
              </w:rPr>
              <w:t>略</w:t>
            </w:r>
          </w:p>
        </w:tc>
      </w:tr>
      <w:tr>
        <w:tblPrEx>
          <w:tblCellMar>
            <w:top w:w="0" w:type="dxa"/>
            <w:left w:w="108" w:type="dxa"/>
            <w:bottom w:w="0" w:type="dxa"/>
            <w:right w:w="108" w:type="dxa"/>
          </w:tblCellMar>
        </w:tblPrEx>
        <w:trPr>
          <w:trHeight w:val="560" w:hRule="atLeast"/>
          <w:jc w:val="center"/>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color w:val="000000"/>
                <w:kern w:val="0"/>
                <w:sz w:val="22"/>
                <w:szCs w:val="22"/>
                <w:u w:val="none"/>
                <w:lang w:val="en-US" w:eastAsia="zh-CN" w:bidi="ar"/>
              </w:rPr>
              <w:t>金钟街</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王连福</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38</w:t>
            </w:r>
          </w:p>
        </w:tc>
        <w:tc>
          <w:tcPr>
            <w:tcW w:w="2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公共管理办</w:t>
            </w:r>
          </w:p>
        </w:tc>
        <w:tc>
          <w:tcPr>
            <w:tcW w:w="22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Style w:val="11"/>
                <w:rFonts w:hint="eastAsia" w:ascii="仿宋_GB2312" w:hAnsi="仿宋_GB2312" w:eastAsia="仿宋_GB2312" w:cs="仿宋_GB2312"/>
                <w:bCs/>
                <w:sz w:val="22"/>
                <w:szCs w:val="30"/>
                <w:lang w:eastAsia="zh-CN"/>
              </w:rPr>
              <w:t>略</w:t>
            </w:r>
          </w:p>
        </w:tc>
      </w:tr>
      <w:tr>
        <w:tblPrEx>
          <w:tblCellMar>
            <w:top w:w="0" w:type="dxa"/>
            <w:left w:w="108" w:type="dxa"/>
            <w:bottom w:w="0" w:type="dxa"/>
            <w:right w:w="108" w:type="dxa"/>
          </w:tblCellMar>
        </w:tblPrEx>
        <w:trPr>
          <w:trHeight w:val="560" w:hRule="atLeast"/>
          <w:jc w:val="center"/>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color w:val="000000"/>
                <w:kern w:val="0"/>
                <w:sz w:val="22"/>
                <w:szCs w:val="22"/>
                <w:u w:val="none"/>
                <w:lang w:val="en-US" w:eastAsia="zh-CN" w:bidi="ar"/>
              </w:rPr>
              <w:t>金钟街</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韩永强</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38</w:t>
            </w:r>
          </w:p>
        </w:tc>
        <w:tc>
          <w:tcPr>
            <w:tcW w:w="2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城建办</w:t>
            </w:r>
          </w:p>
        </w:tc>
        <w:tc>
          <w:tcPr>
            <w:tcW w:w="22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Style w:val="11"/>
                <w:rFonts w:hint="eastAsia" w:ascii="仿宋_GB2312" w:hAnsi="仿宋_GB2312" w:eastAsia="仿宋_GB2312" w:cs="仿宋_GB2312"/>
                <w:bCs/>
                <w:sz w:val="22"/>
                <w:szCs w:val="30"/>
                <w:lang w:eastAsia="zh-CN"/>
              </w:rPr>
              <w:t>略</w:t>
            </w:r>
          </w:p>
        </w:tc>
      </w:tr>
      <w:tr>
        <w:tblPrEx>
          <w:tblCellMar>
            <w:top w:w="0" w:type="dxa"/>
            <w:left w:w="108" w:type="dxa"/>
            <w:bottom w:w="0" w:type="dxa"/>
            <w:right w:w="108" w:type="dxa"/>
          </w:tblCellMar>
        </w:tblPrEx>
        <w:trPr>
          <w:trHeight w:val="560" w:hRule="atLeast"/>
          <w:jc w:val="center"/>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color w:val="000000"/>
                <w:kern w:val="0"/>
                <w:sz w:val="22"/>
                <w:szCs w:val="22"/>
                <w:u w:val="none"/>
                <w:lang w:val="en-US" w:eastAsia="zh-CN" w:bidi="ar"/>
              </w:rPr>
              <w:t>金钟街</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秦国栋</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xml:space="preserve">24 </w:t>
            </w:r>
          </w:p>
        </w:tc>
        <w:tc>
          <w:tcPr>
            <w:tcW w:w="2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执法大队</w:t>
            </w:r>
          </w:p>
        </w:tc>
        <w:tc>
          <w:tcPr>
            <w:tcW w:w="22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Style w:val="11"/>
                <w:rFonts w:hint="eastAsia" w:ascii="仿宋_GB2312" w:hAnsi="仿宋_GB2312" w:eastAsia="仿宋_GB2312" w:cs="仿宋_GB2312"/>
                <w:bCs/>
                <w:sz w:val="22"/>
                <w:szCs w:val="30"/>
                <w:lang w:eastAsia="zh-CN"/>
              </w:rPr>
              <w:t>略</w:t>
            </w:r>
          </w:p>
        </w:tc>
      </w:tr>
      <w:tr>
        <w:tblPrEx>
          <w:tblCellMar>
            <w:top w:w="0" w:type="dxa"/>
            <w:left w:w="108" w:type="dxa"/>
            <w:bottom w:w="0" w:type="dxa"/>
            <w:right w:w="108" w:type="dxa"/>
          </w:tblCellMar>
        </w:tblPrEx>
        <w:trPr>
          <w:trHeight w:val="560" w:hRule="atLeast"/>
          <w:jc w:val="center"/>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color w:val="000000"/>
                <w:kern w:val="0"/>
                <w:sz w:val="22"/>
                <w:szCs w:val="22"/>
                <w:u w:val="none"/>
                <w:lang w:val="en-US" w:eastAsia="zh-CN" w:bidi="ar"/>
              </w:rPr>
              <w:t>金钟街</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highlight w:val="none"/>
                <w:u w:val="none"/>
                <w:lang w:val="en-US" w:eastAsia="zh-CN" w:bidi="ar"/>
              </w:rPr>
              <w:t>徐雨</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xml:space="preserve">25 </w:t>
            </w:r>
          </w:p>
        </w:tc>
        <w:tc>
          <w:tcPr>
            <w:tcW w:w="2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公共安全办</w:t>
            </w:r>
          </w:p>
        </w:tc>
        <w:tc>
          <w:tcPr>
            <w:tcW w:w="22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Style w:val="11"/>
                <w:rFonts w:hint="eastAsia" w:ascii="仿宋_GB2312" w:hAnsi="仿宋_GB2312" w:eastAsia="仿宋_GB2312" w:cs="仿宋_GB2312"/>
                <w:bCs/>
                <w:sz w:val="22"/>
                <w:szCs w:val="30"/>
                <w:lang w:eastAsia="zh-CN"/>
              </w:rPr>
              <w:t>略</w:t>
            </w:r>
          </w:p>
        </w:tc>
      </w:tr>
      <w:tr>
        <w:tblPrEx>
          <w:tblCellMar>
            <w:top w:w="0" w:type="dxa"/>
            <w:left w:w="108" w:type="dxa"/>
            <w:bottom w:w="0" w:type="dxa"/>
            <w:right w:w="108" w:type="dxa"/>
          </w:tblCellMar>
        </w:tblPrEx>
        <w:trPr>
          <w:trHeight w:val="560" w:hRule="atLeast"/>
          <w:jc w:val="center"/>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color w:val="000000"/>
                <w:kern w:val="0"/>
                <w:sz w:val="22"/>
                <w:szCs w:val="22"/>
                <w:u w:val="none"/>
                <w:lang w:val="en-US" w:eastAsia="zh-CN" w:bidi="ar"/>
              </w:rPr>
              <w:t>金钟街</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何族浩</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xml:space="preserve">26 </w:t>
            </w:r>
          </w:p>
        </w:tc>
        <w:tc>
          <w:tcPr>
            <w:tcW w:w="2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公共安全办</w:t>
            </w:r>
          </w:p>
        </w:tc>
        <w:tc>
          <w:tcPr>
            <w:tcW w:w="22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Style w:val="11"/>
                <w:rFonts w:hint="eastAsia" w:ascii="仿宋_GB2312" w:hAnsi="仿宋_GB2312" w:eastAsia="仿宋_GB2312" w:cs="仿宋_GB2312"/>
                <w:bCs/>
                <w:sz w:val="22"/>
                <w:szCs w:val="30"/>
                <w:lang w:eastAsia="zh-CN"/>
              </w:rPr>
              <w:t>略</w:t>
            </w:r>
          </w:p>
        </w:tc>
      </w:tr>
      <w:tr>
        <w:tblPrEx>
          <w:tblCellMar>
            <w:top w:w="0" w:type="dxa"/>
            <w:left w:w="108" w:type="dxa"/>
            <w:bottom w:w="0" w:type="dxa"/>
            <w:right w:w="108" w:type="dxa"/>
          </w:tblCellMar>
        </w:tblPrEx>
        <w:trPr>
          <w:trHeight w:val="560" w:hRule="atLeast"/>
          <w:jc w:val="center"/>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color w:val="000000"/>
                <w:kern w:val="0"/>
                <w:sz w:val="22"/>
                <w:szCs w:val="22"/>
                <w:u w:val="none"/>
                <w:lang w:val="en-US" w:eastAsia="zh-CN" w:bidi="ar"/>
              </w:rPr>
              <w:t>金钟街</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郝永庆</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xml:space="preserve">26 </w:t>
            </w:r>
          </w:p>
        </w:tc>
        <w:tc>
          <w:tcPr>
            <w:tcW w:w="2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执法大队</w:t>
            </w:r>
          </w:p>
        </w:tc>
        <w:tc>
          <w:tcPr>
            <w:tcW w:w="22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Style w:val="11"/>
                <w:rFonts w:hint="eastAsia" w:ascii="仿宋_GB2312" w:hAnsi="仿宋_GB2312" w:eastAsia="仿宋_GB2312" w:cs="仿宋_GB2312"/>
                <w:bCs/>
                <w:sz w:val="22"/>
                <w:szCs w:val="30"/>
                <w:lang w:eastAsia="zh-CN"/>
              </w:rPr>
              <w:t>略</w:t>
            </w:r>
          </w:p>
        </w:tc>
      </w:tr>
      <w:tr>
        <w:tblPrEx>
          <w:tblCellMar>
            <w:top w:w="0" w:type="dxa"/>
            <w:left w:w="108" w:type="dxa"/>
            <w:bottom w:w="0" w:type="dxa"/>
            <w:right w:w="108" w:type="dxa"/>
          </w:tblCellMar>
        </w:tblPrEx>
        <w:trPr>
          <w:trHeight w:val="560" w:hRule="atLeast"/>
          <w:jc w:val="center"/>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color w:val="000000"/>
                <w:kern w:val="0"/>
                <w:sz w:val="22"/>
                <w:szCs w:val="22"/>
                <w:u w:val="none"/>
                <w:lang w:val="en-US" w:eastAsia="zh-CN" w:bidi="ar"/>
              </w:rPr>
              <w:t>金钟街</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金铖</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xml:space="preserve">26 </w:t>
            </w:r>
          </w:p>
        </w:tc>
        <w:tc>
          <w:tcPr>
            <w:tcW w:w="2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执法大队</w:t>
            </w:r>
          </w:p>
        </w:tc>
        <w:tc>
          <w:tcPr>
            <w:tcW w:w="22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Style w:val="11"/>
                <w:rFonts w:hint="eastAsia" w:ascii="仿宋_GB2312" w:hAnsi="仿宋_GB2312" w:eastAsia="仿宋_GB2312" w:cs="仿宋_GB2312"/>
                <w:bCs/>
                <w:sz w:val="22"/>
                <w:szCs w:val="30"/>
                <w:lang w:eastAsia="zh-CN"/>
              </w:rPr>
              <w:t>略</w:t>
            </w:r>
          </w:p>
        </w:tc>
      </w:tr>
      <w:tr>
        <w:tblPrEx>
          <w:tblCellMar>
            <w:top w:w="0" w:type="dxa"/>
            <w:left w:w="108" w:type="dxa"/>
            <w:bottom w:w="0" w:type="dxa"/>
            <w:right w:w="108" w:type="dxa"/>
          </w:tblCellMar>
        </w:tblPrEx>
        <w:trPr>
          <w:trHeight w:val="560" w:hRule="atLeast"/>
          <w:jc w:val="center"/>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color w:val="000000"/>
                <w:kern w:val="0"/>
                <w:sz w:val="22"/>
                <w:szCs w:val="22"/>
                <w:u w:val="none"/>
                <w:lang w:val="en-US" w:eastAsia="zh-CN" w:bidi="ar"/>
              </w:rPr>
              <w:t>金钟街</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葛云升</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xml:space="preserve">27 </w:t>
            </w:r>
          </w:p>
        </w:tc>
        <w:tc>
          <w:tcPr>
            <w:tcW w:w="2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公共管理办</w:t>
            </w:r>
          </w:p>
        </w:tc>
        <w:tc>
          <w:tcPr>
            <w:tcW w:w="22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Style w:val="11"/>
                <w:rFonts w:hint="eastAsia" w:ascii="仿宋_GB2312" w:hAnsi="仿宋_GB2312" w:eastAsia="仿宋_GB2312" w:cs="仿宋_GB2312"/>
                <w:bCs/>
                <w:sz w:val="22"/>
                <w:szCs w:val="30"/>
                <w:lang w:eastAsia="zh-CN"/>
              </w:rPr>
              <w:t>略</w:t>
            </w:r>
          </w:p>
        </w:tc>
      </w:tr>
      <w:tr>
        <w:tblPrEx>
          <w:tblCellMar>
            <w:top w:w="0" w:type="dxa"/>
            <w:left w:w="108" w:type="dxa"/>
            <w:bottom w:w="0" w:type="dxa"/>
            <w:right w:w="108" w:type="dxa"/>
          </w:tblCellMar>
        </w:tblPrEx>
        <w:trPr>
          <w:trHeight w:val="560" w:hRule="atLeast"/>
          <w:jc w:val="center"/>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color w:val="000000"/>
                <w:kern w:val="0"/>
                <w:sz w:val="22"/>
                <w:szCs w:val="22"/>
                <w:u w:val="none"/>
                <w:lang w:val="en-US" w:eastAsia="zh-CN" w:bidi="ar"/>
              </w:rPr>
              <w:t>金钟街</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宁圃然</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xml:space="preserve">27 </w:t>
            </w:r>
          </w:p>
        </w:tc>
        <w:tc>
          <w:tcPr>
            <w:tcW w:w="2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城建办</w:t>
            </w:r>
          </w:p>
        </w:tc>
        <w:tc>
          <w:tcPr>
            <w:tcW w:w="22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Style w:val="11"/>
                <w:rFonts w:hint="eastAsia" w:ascii="仿宋_GB2312" w:hAnsi="仿宋_GB2312" w:eastAsia="仿宋_GB2312" w:cs="仿宋_GB2312"/>
                <w:bCs/>
                <w:sz w:val="22"/>
                <w:szCs w:val="30"/>
                <w:lang w:eastAsia="zh-CN"/>
              </w:rPr>
              <w:t>略</w:t>
            </w:r>
          </w:p>
        </w:tc>
      </w:tr>
      <w:tr>
        <w:tblPrEx>
          <w:tblCellMar>
            <w:top w:w="0" w:type="dxa"/>
            <w:left w:w="108" w:type="dxa"/>
            <w:bottom w:w="0" w:type="dxa"/>
            <w:right w:w="108" w:type="dxa"/>
          </w:tblCellMar>
        </w:tblPrEx>
        <w:trPr>
          <w:trHeight w:val="560" w:hRule="atLeast"/>
          <w:jc w:val="center"/>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color w:val="000000"/>
                <w:kern w:val="0"/>
                <w:sz w:val="22"/>
                <w:szCs w:val="22"/>
                <w:u w:val="none"/>
                <w:lang w:val="en-US" w:eastAsia="zh-CN" w:bidi="ar"/>
              </w:rPr>
              <w:t>金钟街</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宋内丞</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xml:space="preserve">29 </w:t>
            </w:r>
          </w:p>
        </w:tc>
        <w:tc>
          <w:tcPr>
            <w:tcW w:w="2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公共管理办</w:t>
            </w:r>
          </w:p>
        </w:tc>
        <w:tc>
          <w:tcPr>
            <w:tcW w:w="22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Style w:val="11"/>
                <w:rFonts w:hint="eastAsia" w:ascii="仿宋_GB2312" w:hAnsi="仿宋_GB2312" w:eastAsia="仿宋_GB2312" w:cs="仿宋_GB2312"/>
                <w:bCs/>
                <w:sz w:val="22"/>
                <w:szCs w:val="30"/>
                <w:lang w:eastAsia="zh-CN"/>
              </w:rPr>
              <w:t>略</w:t>
            </w:r>
          </w:p>
        </w:tc>
      </w:tr>
      <w:tr>
        <w:tblPrEx>
          <w:tblCellMar>
            <w:top w:w="0" w:type="dxa"/>
            <w:left w:w="108" w:type="dxa"/>
            <w:bottom w:w="0" w:type="dxa"/>
            <w:right w:w="108" w:type="dxa"/>
          </w:tblCellMar>
        </w:tblPrEx>
        <w:trPr>
          <w:trHeight w:val="560" w:hRule="atLeast"/>
          <w:jc w:val="center"/>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color w:val="000000"/>
                <w:kern w:val="0"/>
                <w:sz w:val="22"/>
                <w:szCs w:val="22"/>
                <w:u w:val="none"/>
                <w:lang w:val="en-US" w:eastAsia="zh-CN" w:bidi="ar"/>
              </w:rPr>
              <w:t>金钟街</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宋伟华</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xml:space="preserve">29 </w:t>
            </w:r>
          </w:p>
        </w:tc>
        <w:tc>
          <w:tcPr>
            <w:tcW w:w="2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公共安全办</w:t>
            </w:r>
          </w:p>
        </w:tc>
        <w:tc>
          <w:tcPr>
            <w:tcW w:w="22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Style w:val="11"/>
                <w:rFonts w:hint="eastAsia" w:ascii="仿宋_GB2312" w:hAnsi="仿宋_GB2312" w:eastAsia="仿宋_GB2312" w:cs="仿宋_GB2312"/>
                <w:bCs/>
                <w:sz w:val="22"/>
                <w:szCs w:val="30"/>
                <w:lang w:eastAsia="zh-CN"/>
              </w:rPr>
              <w:t>略</w:t>
            </w:r>
          </w:p>
        </w:tc>
      </w:tr>
      <w:tr>
        <w:tblPrEx>
          <w:tblCellMar>
            <w:top w:w="0" w:type="dxa"/>
            <w:left w:w="108" w:type="dxa"/>
            <w:bottom w:w="0" w:type="dxa"/>
            <w:right w:w="108" w:type="dxa"/>
          </w:tblCellMar>
        </w:tblPrEx>
        <w:trPr>
          <w:trHeight w:val="560" w:hRule="atLeast"/>
          <w:jc w:val="center"/>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color w:val="000000"/>
                <w:kern w:val="0"/>
                <w:sz w:val="22"/>
                <w:szCs w:val="22"/>
                <w:u w:val="none"/>
                <w:lang w:val="en-US" w:eastAsia="zh-CN" w:bidi="ar"/>
              </w:rPr>
              <w:t>金钟街</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张海杰</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xml:space="preserve">29 </w:t>
            </w:r>
          </w:p>
        </w:tc>
        <w:tc>
          <w:tcPr>
            <w:tcW w:w="2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执法大队</w:t>
            </w:r>
          </w:p>
        </w:tc>
        <w:tc>
          <w:tcPr>
            <w:tcW w:w="22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Style w:val="11"/>
                <w:rFonts w:hint="eastAsia" w:ascii="仿宋_GB2312" w:hAnsi="仿宋_GB2312" w:eastAsia="仿宋_GB2312" w:cs="仿宋_GB2312"/>
                <w:bCs/>
                <w:sz w:val="22"/>
                <w:szCs w:val="30"/>
                <w:lang w:eastAsia="zh-CN"/>
              </w:rPr>
              <w:t>略</w:t>
            </w:r>
          </w:p>
        </w:tc>
      </w:tr>
      <w:tr>
        <w:tblPrEx>
          <w:tblCellMar>
            <w:top w:w="0" w:type="dxa"/>
            <w:left w:w="108" w:type="dxa"/>
            <w:bottom w:w="0" w:type="dxa"/>
            <w:right w:w="108" w:type="dxa"/>
          </w:tblCellMar>
        </w:tblPrEx>
        <w:trPr>
          <w:trHeight w:val="560" w:hRule="atLeast"/>
          <w:jc w:val="center"/>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color w:val="000000"/>
                <w:kern w:val="0"/>
                <w:sz w:val="22"/>
                <w:szCs w:val="22"/>
                <w:u w:val="none"/>
                <w:lang w:val="en-US" w:eastAsia="zh-CN" w:bidi="ar"/>
              </w:rPr>
              <w:t>金钟街</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赵立欣</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xml:space="preserve">30 </w:t>
            </w:r>
          </w:p>
        </w:tc>
        <w:tc>
          <w:tcPr>
            <w:tcW w:w="2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财政办</w:t>
            </w:r>
          </w:p>
        </w:tc>
        <w:tc>
          <w:tcPr>
            <w:tcW w:w="22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Style w:val="11"/>
                <w:rFonts w:hint="eastAsia" w:ascii="仿宋_GB2312" w:hAnsi="仿宋_GB2312" w:eastAsia="仿宋_GB2312" w:cs="仿宋_GB2312"/>
                <w:bCs/>
                <w:sz w:val="22"/>
                <w:szCs w:val="30"/>
                <w:lang w:eastAsia="zh-CN"/>
              </w:rPr>
              <w:t>略</w:t>
            </w:r>
          </w:p>
        </w:tc>
      </w:tr>
      <w:tr>
        <w:tblPrEx>
          <w:tblCellMar>
            <w:top w:w="0" w:type="dxa"/>
            <w:left w:w="108" w:type="dxa"/>
            <w:bottom w:w="0" w:type="dxa"/>
            <w:right w:w="108" w:type="dxa"/>
          </w:tblCellMar>
        </w:tblPrEx>
        <w:trPr>
          <w:trHeight w:val="560" w:hRule="atLeast"/>
          <w:jc w:val="center"/>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color w:val="000000"/>
                <w:kern w:val="0"/>
                <w:sz w:val="22"/>
                <w:szCs w:val="22"/>
                <w:u w:val="none"/>
                <w:lang w:val="en-US" w:eastAsia="zh-CN" w:bidi="ar"/>
              </w:rPr>
              <w:t>金钟街</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王岩</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xml:space="preserve">30 </w:t>
            </w:r>
          </w:p>
        </w:tc>
        <w:tc>
          <w:tcPr>
            <w:tcW w:w="2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双创办</w:t>
            </w:r>
          </w:p>
        </w:tc>
        <w:tc>
          <w:tcPr>
            <w:tcW w:w="22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Style w:val="11"/>
                <w:rFonts w:hint="eastAsia" w:ascii="仿宋_GB2312" w:hAnsi="仿宋_GB2312" w:eastAsia="仿宋_GB2312" w:cs="仿宋_GB2312"/>
                <w:bCs/>
                <w:sz w:val="22"/>
                <w:szCs w:val="30"/>
                <w:lang w:eastAsia="zh-CN"/>
              </w:rPr>
              <w:t>略</w:t>
            </w:r>
          </w:p>
        </w:tc>
      </w:tr>
      <w:tr>
        <w:tblPrEx>
          <w:tblCellMar>
            <w:top w:w="0" w:type="dxa"/>
            <w:left w:w="108" w:type="dxa"/>
            <w:bottom w:w="0" w:type="dxa"/>
            <w:right w:w="108" w:type="dxa"/>
          </w:tblCellMar>
        </w:tblPrEx>
        <w:trPr>
          <w:trHeight w:val="560" w:hRule="atLeast"/>
          <w:jc w:val="center"/>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color w:val="000000"/>
                <w:kern w:val="0"/>
                <w:sz w:val="22"/>
                <w:szCs w:val="22"/>
                <w:u w:val="none"/>
                <w:lang w:val="en-US" w:eastAsia="zh-CN" w:bidi="ar"/>
              </w:rPr>
              <w:t>金钟街</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贾玉凯</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xml:space="preserve">30 </w:t>
            </w:r>
          </w:p>
        </w:tc>
        <w:tc>
          <w:tcPr>
            <w:tcW w:w="2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公共安全办</w:t>
            </w:r>
          </w:p>
        </w:tc>
        <w:tc>
          <w:tcPr>
            <w:tcW w:w="22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Style w:val="11"/>
                <w:rFonts w:hint="eastAsia" w:ascii="仿宋_GB2312" w:hAnsi="仿宋_GB2312" w:eastAsia="仿宋_GB2312" w:cs="仿宋_GB2312"/>
                <w:bCs/>
                <w:sz w:val="22"/>
                <w:szCs w:val="30"/>
                <w:lang w:eastAsia="zh-CN"/>
              </w:rPr>
              <w:t>略</w:t>
            </w:r>
          </w:p>
        </w:tc>
      </w:tr>
      <w:tr>
        <w:tblPrEx>
          <w:tblCellMar>
            <w:top w:w="0" w:type="dxa"/>
            <w:left w:w="108" w:type="dxa"/>
            <w:bottom w:w="0" w:type="dxa"/>
            <w:right w:w="108" w:type="dxa"/>
          </w:tblCellMar>
        </w:tblPrEx>
        <w:trPr>
          <w:trHeight w:val="560" w:hRule="atLeast"/>
          <w:jc w:val="center"/>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color w:val="000000"/>
                <w:kern w:val="0"/>
                <w:sz w:val="22"/>
                <w:szCs w:val="22"/>
                <w:u w:val="none"/>
                <w:lang w:val="en-US" w:eastAsia="zh-CN" w:bidi="ar"/>
              </w:rPr>
              <w:t>金钟街</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王世浩</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xml:space="preserve">31 </w:t>
            </w:r>
          </w:p>
        </w:tc>
        <w:tc>
          <w:tcPr>
            <w:tcW w:w="2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党建办</w:t>
            </w:r>
          </w:p>
        </w:tc>
        <w:tc>
          <w:tcPr>
            <w:tcW w:w="22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Style w:val="11"/>
                <w:rFonts w:hint="eastAsia" w:ascii="仿宋_GB2312" w:hAnsi="仿宋_GB2312" w:eastAsia="仿宋_GB2312" w:cs="仿宋_GB2312"/>
                <w:bCs/>
                <w:sz w:val="22"/>
                <w:szCs w:val="30"/>
                <w:lang w:eastAsia="zh-CN"/>
              </w:rPr>
              <w:t>略</w:t>
            </w:r>
          </w:p>
        </w:tc>
      </w:tr>
      <w:tr>
        <w:tblPrEx>
          <w:tblCellMar>
            <w:top w:w="0" w:type="dxa"/>
            <w:left w:w="108" w:type="dxa"/>
            <w:bottom w:w="0" w:type="dxa"/>
            <w:right w:w="108" w:type="dxa"/>
          </w:tblCellMar>
        </w:tblPrEx>
        <w:trPr>
          <w:trHeight w:val="560" w:hRule="atLeast"/>
          <w:jc w:val="center"/>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color w:val="000000"/>
                <w:kern w:val="0"/>
                <w:sz w:val="22"/>
                <w:szCs w:val="22"/>
                <w:u w:val="none"/>
                <w:lang w:val="en-US" w:eastAsia="zh-CN" w:bidi="ar"/>
              </w:rPr>
              <w:t>金钟街</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苏立强</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xml:space="preserve">31 </w:t>
            </w:r>
          </w:p>
        </w:tc>
        <w:tc>
          <w:tcPr>
            <w:tcW w:w="2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执法大队</w:t>
            </w:r>
          </w:p>
        </w:tc>
        <w:tc>
          <w:tcPr>
            <w:tcW w:w="22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Style w:val="11"/>
                <w:rFonts w:hint="eastAsia" w:ascii="仿宋_GB2312" w:hAnsi="仿宋_GB2312" w:eastAsia="仿宋_GB2312" w:cs="仿宋_GB2312"/>
                <w:bCs/>
                <w:sz w:val="22"/>
                <w:szCs w:val="30"/>
                <w:lang w:eastAsia="zh-CN"/>
              </w:rPr>
              <w:t>略</w:t>
            </w:r>
          </w:p>
        </w:tc>
      </w:tr>
      <w:tr>
        <w:tblPrEx>
          <w:tblCellMar>
            <w:top w:w="0" w:type="dxa"/>
            <w:left w:w="108" w:type="dxa"/>
            <w:bottom w:w="0" w:type="dxa"/>
            <w:right w:w="108" w:type="dxa"/>
          </w:tblCellMar>
        </w:tblPrEx>
        <w:trPr>
          <w:trHeight w:val="560" w:hRule="atLeast"/>
          <w:jc w:val="center"/>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color w:val="000000"/>
                <w:kern w:val="0"/>
                <w:sz w:val="22"/>
                <w:szCs w:val="22"/>
                <w:u w:val="none"/>
                <w:lang w:val="en-US" w:eastAsia="zh-CN" w:bidi="ar"/>
              </w:rPr>
              <w:t>金钟街</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于洋</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xml:space="preserve">31 </w:t>
            </w:r>
          </w:p>
        </w:tc>
        <w:tc>
          <w:tcPr>
            <w:tcW w:w="2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公共管理办</w:t>
            </w:r>
          </w:p>
        </w:tc>
        <w:tc>
          <w:tcPr>
            <w:tcW w:w="22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Style w:val="11"/>
                <w:rFonts w:hint="eastAsia" w:ascii="仿宋_GB2312" w:hAnsi="仿宋_GB2312" w:eastAsia="仿宋_GB2312" w:cs="仿宋_GB2312"/>
                <w:bCs/>
                <w:sz w:val="22"/>
                <w:szCs w:val="30"/>
                <w:lang w:eastAsia="zh-CN"/>
              </w:rPr>
              <w:t>略</w:t>
            </w:r>
          </w:p>
        </w:tc>
      </w:tr>
      <w:tr>
        <w:tblPrEx>
          <w:tblCellMar>
            <w:top w:w="0" w:type="dxa"/>
            <w:left w:w="108" w:type="dxa"/>
            <w:bottom w:w="0" w:type="dxa"/>
            <w:right w:w="108" w:type="dxa"/>
          </w:tblCellMar>
        </w:tblPrEx>
        <w:trPr>
          <w:trHeight w:val="560" w:hRule="atLeast"/>
          <w:jc w:val="center"/>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color w:val="000000"/>
                <w:kern w:val="0"/>
                <w:sz w:val="22"/>
                <w:szCs w:val="22"/>
                <w:u w:val="none"/>
                <w:lang w:val="en-US" w:eastAsia="zh-CN" w:bidi="ar"/>
              </w:rPr>
              <w:t>金钟街</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徐阳</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xml:space="preserve">31 </w:t>
            </w:r>
          </w:p>
        </w:tc>
        <w:tc>
          <w:tcPr>
            <w:tcW w:w="2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执法大队</w:t>
            </w:r>
          </w:p>
        </w:tc>
        <w:tc>
          <w:tcPr>
            <w:tcW w:w="22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Style w:val="11"/>
                <w:rFonts w:hint="eastAsia" w:ascii="仿宋_GB2312" w:hAnsi="仿宋_GB2312" w:eastAsia="仿宋_GB2312" w:cs="仿宋_GB2312"/>
                <w:bCs/>
                <w:sz w:val="22"/>
                <w:szCs w:val="30"/>
                <w:lang w:eastAsia="zh-CN"/>
              </w:rPr>
              <w:t>略</w:t>
            </w:r>
          </w:p>
        </w:tc>
      </w:tr>
      <w:tr>
        <w:tblPrEx>
          <w:tblCellMar>
            <w:top w:w="0" w:type="dxa"/>
            <w:left w:w="108" w:type="dxa"/>
            <w:bottom w:w="0" w:type="dxa"/>
            <w:right w:w="108" w:type="dxa"/>
          </w:tblCellMar>
        </w:tblPrEx>
        <w:trPr>
          <w:trHeight w:val="560" w:hRule="atLeast"/>
          <w:jc w:val="center"/>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color w:val="000000"/>
                <w:kern w:val="0"/>
                <w:sz w:val="22"/>
                <w:szCs w:val="22"/>
                <w:u w:val="none"/>
                <w:lang w:val="en-US" w:eastAsia="zh-CN" w:bidi="ar"/>
              </w:rPr>
              <w:t>金钟街</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游佳明</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xml:space="preserve">32 </w:t>
            </w:r>
          </w:p>
        </w:tc>
        <w:tc>
          <w:tcPr>
            <w:tcW w:w="2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公共管理办</w:t>
            </w:r>
          </w:p>
        </w:tc>
        <w:tc>
          <w:tcPr>
            <w:tcW w:w="22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Style w:val="11"/>
                <w:rFonts w:hint="eastAsia" w:ascii="仿宋_GB2312" w:hAnsi="仿宋_GB2312" w:eastAsia="仿宋_GB2312" w:cs="仿宋_GB2312"/>
                <w:bCs/>
                <w:sz w:val="22"/>
                <w:szCs w:val="30"/>
                <w:lang w:eastAsia="zh-CN"/>
              </w:rPr>
              <w:t>略</w:t>
            </w:r>
          </w:p>
        </w:tc>
      </w:tr>
      <w:tr>
        <w:tblPrEx>
          <w:tblCellMar>
            <w:top w:w="0" w:type="dxa"/>
            <w:left w:w="108" w:type="dxa"/>
            <w:bottom w:w="0" w:type="dxa"/>
            <w:right w:w="108" w:type="dxa"/>
          </w:tblCellMar>
        </w:tblPrEx>
        <w:trPr>
          <w:trHeight w:val="560" w:hRule="atLeast"/>
          <w:jc w:val="center"/>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iCs w:val="0"/>
                <w:color w:val="000000"/>
                <w:sz w:val="22"/>
                <w:szCs w:val="22"/>
                <w:u w:val="none"/>
                <w:lang w:val="en" w:eastAsia="zh-CN"/>
              </w:rPr>
              <w:t>金钟街</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侯建勇</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xml:space="preserve">32 </w:t>
            </w:r>
          </w:p>
        </w:tc>
        <w:tc>
          <w:tcPr>
            <w:tcW w:w="2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公共管理办</w:t>
            </w:r>
          </w:p>
        </w:tc>
        <w:tc>
          <w:tcPr>
            <w:tcW w:w="22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Style w:val="11"/>
                <w:rFonts w:hint="eastAsia" w:ascii="仿宋_GB2312" w:hAnsi="仿宋_GB2312" w:eastAsia="仿宋_GB2312" w:cs="仿宋_GB2312"/>
                <w:bCs/>
                <w:sz w:val="22"/>
                <w:szCs w:val="30"/>
                <w:lang w:eastAsia="zh-CN"/>
              </w:rPr>
              <w:t>略</w:t>
            </w:r>
          </w:p>
        </w:tc>
      </w:tr>
      <w:tr>
        <w:tblPrEx>
          <w:tblCellMar>
            <w:top w:w="0" w:type="dxa"/>
            <w:left w:w="108" w:type="dxa"/>
            <w:bottom w:w="0" w:type="dxa"/>
            <w:right w:w="108" w:type="dxa"/>
          </w:tblCellMar>
        </w:tblPrEx>
        <w:trPr>
          <w:trHeight w:val="560" w:hRule="atLeast"/>
          <w:jc w:val="center"/>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iCs w:val="0"/>
                <w:color w:val="000000"/>
                <w:sz w:val="22"/>
                <w:szCs w:val="22"/>
                <w:u w:val="none"/>
                <w:lang w:val="en" w:eastAsia="zh-CN"/>
              </w:rPr>
              <w:t>金钟街</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王治荃</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xml:space="preserve">32 </w:t>
            </w:r>
          </w:p>
        </w:tc>
        <w:tc>
          <w:tcPr>
            <w:tcW w:w="2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公共安全办</w:t>
            </w:r>
          </w:p>
        </w:tc>
        <w:tc>
          <w:tcPr>
            <w:tcW w:w="22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Style w:val="11"/>
                <w:rFonts w:hint="eastAsia" w:ascii="仿宋_GB2312" w:hAnsi="仿宋_GB2312" w:eastAsia="仿宋_GB2312" w:cs="仿宋_GB2312"/>
                <w:bCs/>
                <w:sz w:val="22"/>
                <w:szCs w:val="30"/>
                <w:lang w:eastAsia="zh-CN"/>
              </w:rPr>
              <w:t>略</w:t>
            </w:r>
          </w:p>
        </w:tc>
      </w:tr>
      <w:tr>
        <w:tblPrEx>
          <w:tblCellMar>
            <w:top w:w="0" w:type="dxa"/>
            <w:left w:w="108" w:type="dxa"/>
            <w:bottom w:w="0" w:type="dxa"/>
            <w:right w:w="108" w:type="dxa"/>
          </w:tblCellMar>
        </w:tblPrEx>
        <w:trPr>
          <w:trHeight w:val="560" w:hRule="atLeast"/>
          <w:jc w:val="center"/>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iCs w:val="0"/>
                <w:color w:val="000000"/>
                <w:sz w:val="22"/>
                <w:szCs w:val="22"/>
                <w:u w:val="none"/>
                <w:lang w:val="en" w:eastAsia="zh-CN"/>
              </w:rPr>
              <w:t>金钟街</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苏金锁</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xml:space="preserve">33 </w:t>
            </w:r>
          </w:p>
        </w:tc>
        <w:tc>
          <w:tcPr>
            <w:tcW w:w="2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公共管理办</w:t>
            </w:r>
          </w:p>
        </w:tc>
        <w:tc>
          <w:tcPr>
            <w:tcW w:w="22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Style w:val="11"/>
                <w:rFonts w:hint="eastAsia" w:ascii="仿宋_GB2312" w:hAnsi="仿宋_GB2312" w:eastAsia="仿宋_GB2312" w:cs="仿宋_GB2312"/>
                <w:bCs/>
                <w:sz w:val="22"/>
                <w:szCs w:val="30"/>
                <w:lang w:eastAsia="zh-CN"/>
              </w:rPr>
              <w:t>略</w:t>
            </w:r>
          </w:p>
        </w:tc>
      </w:tr>
      <w:tr>
        <w:tblPrEx>
          <w:tblCellMar>
            <w:top w:w="0" w:type="dxa"/>
            <w:left w:w="108" w:type="dxa"/>
            <w:bottom w:w="0" w:type="dxa"/>
            <w:right w:w="108" w:type="dxa"/>
          </w:tblCellMar>
        </w:tblPrEx>
        <w:trPr>
          <w:trHeight w:val="560" w:hRule="atLeast"/>
          <w:jc w:val="center"/>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iCs w:val="0"/>
                <w:color w:val="000000"/>
                <w:sz w:val="22"/>
                <w:szCs w:val="22"/>
                <w:u w:val="none"/>
                <w:lang w:val="en" w:eastAsia="zh-CN"/>
              </w:rPr>
              <w:t>金钟街</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张洪伟</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xml:space="preserve">32 </w:t>
            </w:r>
          </w:p>
        </w:tc>
        <w:tc>
          <w:tcPr>
            <w:tcW w:w="2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执法大队</w:t>
            </w:r>
          </w:p>
        </w:tc>
        <w:tc>
          <w:tcPr>
            <w:tcW w:w="22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Style w:val="11"/>
                <w:rFonts w:hint="eastAsia" w:ascii="仿宋_GB2312" w:hAnsi="仿宋_GB2312" w:eastAsia="仿宋_GB2312" w:cs="仿宋_GB2312"/>
                <w:bCs/>
                <w:sz w:val="22"/>
                <w:szCs w:val="30"/>
                <w:lang w:eastAsia="zh-CN"/>
              </w:rPr>
              <w:t>略</w:t>
            </w:r>
          </w:p>
        </w:tc>
      </w:tr>
      <w:tr>
        <w:tblPrEx>
          <w:tblCellMar>
            <w:top w:w="0" w:type="dxa"/>
            <w:left w:w="108" w:type="dxa"/>
            <w:bottom w:w="0" w:type="dxa"/>
            <w:right w:w="108" w:type="dxa"/>
          </w:tblCellMar>
        </w:tblPrEx>
        <w:trPr>
          <w:trHeight w:val="560" w:hRule="atLeast"/>
          <w:jc w:val="center"/>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iCs w:val="0"/>
                <w:color w:val="000000"/>
                <w:sz w:val="22"/>
                <w:szCs w:val="22"/>
                <w:u w:val="none"/>
                <w:lang w:val="en" w:eastAsia="zh-CN"/>
              </w:rPr>
              <w:t>金钟街</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康飙</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xml:space="preserve">33 </w:t>
            </w:r>
          </w:p>
        </w:tc>
        <w:tc>
          <w:tcPr>
            <w:tcW w:w="2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园区</w:t>
            </w:r>
          </w:p>
        </w:tc>
        <w:tc>
          <w:tcPr>
            <w:tcW w:w="22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Style w:val="11"/>
                <w:rFonts w:hint="eastAsia" w:ascii="仿宋_GB2312" w:hAnsi="仿宋_GB2312" w:eastAsia="仿宋_GB2312" w:cs="仿宋_GB2312"/>
                <w:bCs/>
                <w:sz w:val="22"/>
                <w:szCs w:val="30"/>
                <w:lang w:eastAsia="zh-CN"/>
              </w:rPr>
              <w:t>略</w:t>
            </w:r>
          </w:p>
        </w:tc>
      </w:tr>
      <w:tr>
        <w:tblPrEx>
          <w:tblCellMar>
            <w:top w:w="0" w:type="dxa"/>
            <w:left w:w="108" w:type="dxa"/>
            <w:bottom w:w="0" w:type="dxa"/>
            <w:right w:w="108" w:type="dxa"/>
          </w:tblCellMar>
        </w:tblPrEx>
        <w:trPr>
          <w:trHeight w:val="560" w:hRule="atLeast"/>
          <w:jc w:val="center"/>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iCs w:val="0"/>
                <w:color w:val="000000"/>
                <w:sz w:val="22"/>
                <w:szCs w:val="22"/>
                <w:u w:val="none"/>
                <w:lang w:val="en" w:eastAsia="zh-CN"/>
              </w:rPr>
              <w:t>金钟街</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石春海</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xml:space="preserve">34 </w:t>
            </w:r>
          </w:p>
        </w:tc>
        <w:tc>
          <w:tcPr>
            <w:tcW w:w="2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执法大队</w:t>
            </w:r>
          </w:p>
        </w:tc>
        <w:tc>
          <w:tcPr>
            <w:tcW w:w="22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Style w:val="11"/>
                <w:rFonts w:hint="eastAsia" w:ascii="仿宋_GB2312" w:hAnsi="仿宋_GB2312" w:eastAsia="仿宋_GB2312" w:cs="仿宋_GB2312"/>
                <w:bCs/>
                <w:sz w:val="22"/>
                <w:szCs w:val="30"/>
                <w:lang w:eastAsia="zh-CN"/>
              </w:rPr>
              <w:t>略</w:t>
            </w:r>
          </w:p>
        </w:tc>
      </w:tr>
      <w:tr>
        <w:tblPrEx>
          <w:tblCellMar>
            <w:top w:w="0" w:type="dxa"/>
            <w:left w:w="108" w:type="dxa"/>
            <w:bottom w:w="0" w:type="dxa"/>
            <w:right w:w="108" w:type="dxa"/>
          </w:tblCellMar>
        </w:tblPrEx>
        <w:trPr>
          <w:trHeight w:val="560" w:hRule="atLeast"/>
          <w:jc w:val="center"/>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iCs w:val="0"/>
                <w:color w:val="000000"/>
                <w:sz w:val="22"/>
                <w:szCs w:val="22"/>
                <w:u w:val="none"/>
                <w:lang w:val="en" w:eastAsia="zh-CN"/>
              </w:rPr>
              <w:t>金钟街</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孙会勇</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xml:space="preserve">35 </w:t>
            </w:r>
          </w:p>
        </w:tc>
        <w:tc>
          <w:tcPr>
            <w:tcW w:w="2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城建办</w:t>
            </w:r>
          </w:p>
        </w:tc>
        <w:tc>
          <w:tcPr>
            <w:tcW w:w="22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Style w:val="11"/>
                <w:rFonts w:hint="eastAsia" w:ascii="仿宋_GB2312" w:hAnsi="仿宋_GB2312" w:eastAsia="仿宋_GB2312" w:cs="仿宋_GB2312"/>
                <w:bCs/>
                <w:sz w:val="22"/>
                <w:szCs w:val="30"/>
                <w:lang w:eastAsia="zh-CN"/>
              </w:rPr>
              <w:t>略</w:t>
            </w:r>
          </w:p>
        </w:tc>
      </w:tr>
      <w:tr>
        <w:tblPrEx>
          <w:tblCellMar>
            <w:top w:w="0" w:type="dxa"/>
            <w:left w:w="108" w:type="dxa"/>
            <w:bottom w:w="0" w:type="dxa"/>
            <w:right w:w="108" w:type="dxa"/>
          </w:tblCellMar>
        </w:tblPrEx>
        <w:trPr>
          <w:trHeight w:val="560" w:hRule="atLeast"/>
          <w:jc w:val="center"/>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iCs w:val="0"/>
                <w:color w:val="000000"/>
                <w:sz w:val="22"/>
                <w:szCs w:val="22"/>
                <w:u w:val="none"/>
                <w:lang w:val="en" w:eastAsia="zh-CN"/>
              </w:rPr>
              <w:t>金钟街</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赵晓</w:t>
            </w:r>
            <w:r>
              <w:rPr>
                <w:rStyle w:val="13"/>
                <w:rFonts w:hint="eastAsia" w:ascii="仿宋_GB2312" w:hAnsi="仿宋_GB2312" w:eastAsia="仿宋_GB2312" w:cs="仿宋_GB2312"/>
                <w:color w:val="000000"/>
                <w:sz w:val="22"/>
                <w:szCs w:val="22"/>
                <w:lang w:val="en-US" w:eastAsia="zh-CN" w:bidi="ar"/>
              </w:rPr>
              <w:t>鹍</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xml:space="preserve">37 </w:t>
            </w:r>
          </w:p>
        </w:tc>
        <w:tc>
          <w:tcPr>
            <w:tcW w:w="2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公共安全办</w:t>
            </w:r>
          </w:p>
        </w:tc>
        <w:tc>
          <w:tcPr>
            <w:tcW w:w="22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Style w:val="11"/>
                <w:rFonts w:hint="eastAsia" w:ascii="仿宋_GB2312" w:hAnsi="仿宋_GB2312" w:eastAsia="仿宋_GB2312" w:cs="仿宋_GB2312"/>
                <w:bCs/>
                <w:sz w:val="22"/>
                <w:szCs w:val="30"/>
                <w:lang w:eastAsia="zh-CN"/>
              </w:rPr>
              <w:t>略</w:t>
            </w:r>
          </w:p>
        </w:tc>
      </w:tr>
      <w:tr>
        <w:tblPrEx>
          <w:tblCellMar>
            <w:top w:w="0" w:type="dxa"/>
            <w:left w:w="108" w:type="dxa"/>
            <w:bottom w:w="0" w:type="dxa"/>
            <w:right w:w="108" w:type="dxa"/>
          </w:tblCellMar>
        </w:tblPrEx>
        <w:trPr>
          <w:trHeight w:val="560" w:hRule="atLeast"/>
          <w:jc w:val="center"/>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iCs w:val="0"/>
                <w:color w:val="000000"/>
                <w:sz w:val="22"/>
                <w:szCs w:val="22"/>
                <w:u w:val="none"/>
                <w:lang w:val="en" w:eastAsia="zh-CN"/>
              </w:rPr>
              <w:t>金钟街</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陈鑫</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xml:space="preserve">38 </w:t>
            </w:r>
          </w:p>
        </w:tc>
        <w:tc>
          <w:tcPr>
            <w:tcW w:w="2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党建办</w:t>
            </w:r>
          </w:p>
        </w:tc>
        <w:tc>
          <w:tcPr>
            <w:tcW w:w="22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Style w:val="11"/>
                <w:rFonts w:hint="eastAsia" w:ascii="仿宋_GB2312" w:hAnsi="仿宋_GB2312" w:eastAsia="仿宋_GB2312" w:cs="仿宋_GB2312"/>
                <w:bCs/>
                <w:sz w:val="22"/>
                <w:szCs w:val="30"/>
                <w:lang w:eastAsia="zh-CN"/>
              </w:rPr>
              <w:t>略</w:t>
            </w:r>
          </w:p>
        </w:tc>
      </w:tr>
      <w:tr>
        <w:tblPrEx>
          <w:tblCellMar>
            <w:top w:w="0" w:type="dxa"/>
            <w:left w:w="108" w:type="dxa"/>
            <w:bottom w:w="0" w:type="dxa"/>
            <w:right w:w="108" w:type="dxa"/>
          </w:tblCellMar>
        </w:tblPrEx>
        <w:trPr>
          <w:trHeight w:val="560" w:hRule="atLeast"/>
          <w:jc w:val="center"/>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iCs w:val="0"/>
                <w:color w:val="000000"/>
                <w:sz w:val="22"/>
                <w:szCs w:val="22"/>
                <w:u w:val="none"/>
                <w:lang w:val="en" w:eastAsia="zh-CN"/>
              </w:rPr>
              <w:t>金钟街</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曹乐</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xml:space="preserve">38 </w:t>
            </w:r>
          </w:p>
        </w:tc>
        <w:tc>
          <w:tcPr>
            <w:tcW w:w="2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执法大队</w:t>
            </w:r>
          </w:p>
        </w:tc>
        <w:tc>
          <w:tcPr>
            <w:tcW w:w="22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Style w:val="11"/>
                <w:rFonts w:hint="eastAsia" w:ascii="仿宋_GB2312" w:hAnsi="仿宋_GB2312" w:eastAsia="仿宋_GB2312" w:cs="仿宋_GB2312"/>
                <w:bCs/>
                <w:sz w:val="22"/>
                <w:szCs w:val="30"/>
                <w:lang w:eastAsia="zh-CN"/>
              </w:rPr>
              <w:t>略</w:t>
            </w:r>
          </w:p>
        </w:tc>
      </w:tr>
      <w:tr>
        <w:tblPrEx>
          <w:tblCellMar>
            <w:top w:w="0" w:type="dxa"/>
            <w:left w:w="108" w:type="dxa"/>
            <w:bottom w:w="0" w:type="dxa"/>
            <w:right w:w="108" w:type="dxa"/>
          </w:tblCellMar>
        </w:tblPrEx>
        <w:trPr>
          <w:trHeight w:val="560" w:hRule="atLeast"/>
          <w:jc w:val="center"/>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iCs w:val="0"/>
                <w:color w:val="000000"/>
                <w:sz w:val="22"/>
                <w:szCs w:val="22"/>
                <w:u w:val="none"/>
                <w:lang w:val="en" w:eastAsia="zh-CN"/>
              </w:rPr>
              <w:t>金钟街</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于明彬</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xml:space="preserve">38 </w:t>
            </w:r>
          </w:p>
        </w:tc>
        <w:tc>
          <w:tcPr>
            <w:tcW w:w="2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公共安全办</w:t>
            </w:r>
          </w:p>
        </w:tc>
        <w:tc>
          <w:tcPr>
            <w:tcW w:w="22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Style w:val="11"/>
                <w:rFonts w:hint="eastAsia" w:ascii="仿宋_GB2312" w:hAnsi="仿宋_GB2312" w:eastAsia="仿宋_GB2312" w:cs="仿宋_GB2312"/>
                <w:bCs/>
                <w:sz w:val="22"/>
                <w:szCs w:val="30"/>
                <w:lang w:eastAsia="zh-CN"/>
              </w:rPr>
              <w:t>略</w:t>
            </w:r>
          </w:p>
        </w:tc>
      </w:tr>
      <w:tr>
        <w:tblPrEx>
          <w:tblCellMar>
            <w:top w:w="0" w:type="dxa"/>
            <w:left w:w="108" w:type="dxa"/>
            <w:bottom w:w="0" w:type="dxa"/>
            <w:right w:w="108" w:type="dxa"/>
          </w:tblCellMar>
        </w:tblPrEx>
        <w:trPr>
          <w:trHeight w:val="560" w:hRule="atLeast"/>
          <w:jc w:val="center"/>
        </w:trPr>
        <w:tc>
          <w:tcPr>
            <w:tcW w:w="1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iCs w:val="0"/>
                <w:color w:val="000000"/>
                <w:sz w:val="22"/>
                <w:szCs w:val="22"/>
                <w:u w:val="none"/>
                <w:lang w:val="en" w:eastAsia="zh-CN"/>
              </w:rPr>
              <w:t>金钟街</w:t>
            </w:r>
          </w:p>
        </w:tc>
        <w:tc>
          <w:tcPr>
            <w:tcW w:w="14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王国栋</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 xml:space="preserve">38 </w:t>
            </w:r>
          </w:p>
        </w:tc>
        <w:tc>
          <w:tcPr>
            <w:tcW w:w="2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园区</w:t>
            </w:r>
          </w:p>
        </w:tc>
        <w:tc>
          <w:tcPr>
            <w:tcW w:w="22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_GB2312" w:hAnsi="仿宋_GB2312" w:eastAsia="仿宋_GB2312" w:cs="仿宋_GB2312"/>
                <w:i w:val="0"/>
                <w:iCs w:val="0"/>
                <w:color w:val="000000"/>
                <w:sz w:val="22"/>
                <w:szCs w:val="22"/>
                <w:u w:val="none"/>
              </w:rPr>
            </w:pPr>
            <w:r>
              <w:rPr>
                <w:rStyle w:val="11"/>
                <w:rFonts w:hint="eastAsia" w:ascii="仿宋_GB2312" w:hAnsi="仿宋_GB2312" w:eastAsia="仿宋_GB2312" w:cs="仿宋_GB2312"/>
                <w:bCs/>
                <w:sz w:val="22"/>
                <w:szCs w:val="30"/>
                <w:lang w:eastAsia="zh-CN"/>
              </w:rPr>
              <w:t>略</w:t>
            </w:r>
          </w:p>
        </w:tc>
      </w:tr>
    </w:tbl>
    <w:p>
      <w:pPr>
        <w:pStyle w:val="2"/>
      </w:pP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DotumChe">
    <w:altName w:val="宋体"/>
    <w:panose1 w:val="020B0609000101010101"/>
    <w:charset w:val="81"/>
    <w:family w:val="modern"/>
    <w:pitch w:val="default"/>
    <w:sig w:usb0="00000000" w:usb1="00000000" w:usb2="00000030" w:usb3="00000000" w:csb0="0008009F"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margin" w:hAnchor="text" w:xAlign="center" w:y="1"/>
      <w:widowControl/>
      <w:rPr>
        <w:rStyle w:val="12"/>
      </w:rPr>
    </w:pPr>
  </w:p>
  <w:p>
    <w:pPr>
      <w:pStyle w:val="5"/>
      <w:widowControl/>
      <w:rPr>
        <w:rStyle w:val="11"/>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379E84"/>
    <w:rsid w:val="000705E1"/>
    <w:rsid w:val="00124091"/>
    <w:rsid w:val="00160E2D"/>
    <w:rsid w:val="00273C89"/>
    <w:rsid w:val="00341250"/>
    <w:rsid w:val="00362B67"/>
    <w:rsid w:val="004C3469"/>
    <w:rsid w:val="0055511D"/>
    <w:rsid w:val="006A248A"/>
    <w:rsid w:val="00857C00"/>
    <w:rsid w:val="008A6CBC"/>
    <w:rsid w:val="00912545"/>
    <w:rsid w:val="00985638"/>
    <w:rsid w:val="00AA79B1"/>
    <w:rsid w:val="00AC38F7"/>
    <w:rsid w:val="00C732BC"/>
    <w:rsid w:val="00EF5C41"/>
    <w:rsid w:val="00F74BE1"/>
    <w:rsid w:val="00FB02FB"/>
    <w:rsid w:val="00FD7AE9"/>
    <w:rsid w:val="1D77A93F"/>
    <w:rsid w:val="1E952CCE"/>
    <w:rsid w:val="293F0CDB"/>
    <w:rsid w:val="29D7A2E4"/>
    <w:rsid w:val="3F6DAB42"/>
    <w:rsid w:val="3FDF9BA2"/>
    <w:rsid w:val="3FDFDD87"/>
    <w:rsid w:val="4A6FEE14"/>
    <w:rsid w:val="4FF72B00"/>
    <w:rsid w:val="59F9FF7B"/>
    <w:rsid w:val="5EDD1EAF"/>
    <w:rsid w:val="5F6FBC84"/>
    <w:rsid w:val="6E7A0A8D"/>
    <w:rsid w:val="6E7BC64F"/>
    <w:rsid w:val="6EECED5B"/>
    <w:rsid w:val="6FFE2A69"/>
    <w:rsid w:val="75610E3E"/>
    <w:rsid w:val="75F7187B"/>
    <w:rsid w:val="763F24F8"/>
    <w:rsid w:val="767F63A3"/>
    <w:rsid w:val="77B00A3F"/>
    <w:rsid w:val="797F71B1"/>
    <w:rsid w:val="79BF26E5"/>
    <w:rsid w:val="7BE31F3E"/>
    <w:rsid w:val="7D379E84"/>
    <w:rsid w:val="7DDD04AB"/>
    <w:rsid w:val="7FEAE3EC"/>
    <w:rsid w:val="9FBD4386"/>
    <w:rsid w:val="ADFDFD06"/>
    <w:rsid w:val="AF5727D1"/>
    <w:rsid w:val="BB4FF99E"/>
    <w:rsid w:val="BBB7F448"/>
    <w:rsid w:val="BBFF0EA7"/>
    <w:rsid w:val="CE3F2897"/>
    <w:rsid w:val="DADF5F6F"/>
    <w:rsid w:val="DBDF5734"/>
    <w:rsid w:val="DFF70417"/>
    <w:rsid w:val="DFFF5A33"/>
    <w:rsid w:val="E59F4C53"/>
    <w:rsid w:val="E6CF42A4"/>
    <w:rsid w:val="EB97EC12"/>
    <w:rsid w:val="EDB19314"/>
    <w:rsid w:val="F7FB8618"/>
    <w:rsid w:val="F7FF6D9E"/>
    <w:rsid w:val="F9DFA269"/>
    <w:rsid w:val="FAFB2684"/>
    <w:rsid w:val="FBF57951"/>
    <w:rsid w:val="FBF5A849"/>
    <w:rsid w:val="FBFF0BFE"/>
    <w:rsid w:val="FFCFC209"/>
    <w:rsid w:val="FFDF369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locked/>
    <w:uiPriority w:val="0"/>
    <w:pPr>
      <w:keepNext/>
      <w:keepLines/>
      <w:spacing w:before="340" w:beforeLines="0" w:after="330" w:afterLines="0" w:line="578" w:lineRule="auto"/>
      <w:outlineLvl w:val="0"/>
    </w:pPr>
    <w:rPr>
      <w:b/>
      <w:bCs/>
      <w:kern w:val="44"/>
      <w:sz w:val="44"/>
      <w:szCs w:val="44"/>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customStyle="1" w:styleId="3">
    <w:name w:val="样式3"/>
    <w:basedOn w:val="1"/>
    <w:next w:val="1"/>
    <w:qFormat/>
    <w:uiPriority w:val="0"/>
    <w:pPr>
      <w:widowControl w:val="0"/>
      <w:autoSpaceDE/>
      <w:autoSpaceDN/>
      <w:spacing w:before="0" w:after="0" w:line="360" w:lineRule="auto"/>
      <w:ind w:left="14" w:firstLine="14"/>
      <w:jc w:val="both"/>
      <w:outlineLvl w:val="2"/>
    </w:pPr>
  </w:style>
  <w:style w:type="paragraph" w:styleId="5">
    <w:name w:val="footer"/>
    <w:basedOn w:val="1"/>
    <w:link w:val="10"/>
    <w:qFormat/>
    <w:uiPriority w:val="99"/>
    <w:pPr>
      <w:tabs>
        <w:tab w:val="center" w:pos="4153"/>
        <w:tab w:val="right" w:pos="8306"/>
      </w:tabs>
      <w:snapToGrid w:val="0"/>
      <w:jc w:val="left"/>
      <w:textAlignment w:val="baseline"/>
    </w:pPr>
    <w:rPr>
      <w:sz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qFormat/>
    <w:uiPriority w:val="0"/>
  </w:style>
  <w:style w:type="character" w:customStyle="1" w:styleId="10">
    <w:name w:val="Footer Char"/>
    <w:basedOn w:val="8"/>
    <w:link w:val="5"/>
    <w:semiHidden/>
    <w:qFormat/>
    <w:locked/>
    <w:uiPriority w:val="99"/>
    <w:rPr>
      <w:rFonts w:cs="Times New Roman"/>
      <w:sz w:val="18"/>
      <w:szCs w:val="18"/>
    </w:rPr>
  </w:style>
  <w:style w:type="character" w:customStyle="1" w:styleId="11">
    <w:name w:val="NormalCharacter"/>
    <w:qFormat/>
    <w:uiPriority w:val="99"/>
  </w:style>
  <w:style w:type="character" w:customStyle="1" w:styleId="12">
    <w:name w:val="PageNumber"/>
    <w:basedOn w:val="11"/>
    <w:qFormat/>
    <w:uiPriority w:val="99"/>
    <w:rPr>
      <w:rFonts w:cs="Times New Roman"/>
    </w:rPr>
  </w:style>
  <w:style w:type="character" w:customStyle="1" w:styleId="13">
    <w:name w:val="font01"/>
    <w:basedOn w:val="8"/>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36"/>
    <customShpInfo spid="_x0000_s1037"/>
    <customShpInfo spid="_x0000_s1042"/>
    <customShpInfo spid="_x0000_s1052"/>
    <customShpInfo spid="_x0000_s1058"/>
    <customShpInfo spid="_x0000_s1059"/>
    <customShpInfo spid="_x0000_s1060"/>
    <customShpInfo spid="_x0000_s1061"/>
    <customShpInfo spid="_x0000_s1062"/>
    <customShpInfo spid="_x0000_s1067"/>
    <customShpInfo spid="_x0000_s1068"/>
    <customShpInfo spid="_x0000_s107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16</Pages>
  <Words>918</Words>
  <Characters>5234</Characters>
  <Lines>0</Lines>
  <Paragraphs>0</Paragraphs>
  <TotalTime>1</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2022-05-04T09:20:00Z</dcterms:created>
  <dc:creator>kylin</dc:creator>
  <cp:lastModifiedBy>sugon</cp:lastModifiedBy>
  <cp:lastPrinted>2023-04-28T13:41:00Z</cp:lastPrinted>
  <dcterms:modified xsi:type="dcterms:W3CDTF">2024-01-11T23:10:54Z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