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FF" w:rsidRDefault="00254FFF" w:rsidP="00254FFF">
      <w:pPr>
        <w:adjustRightInd w:val="0"/>
        <w:snapToGrid w:val="0"/>
        <w:spacing w:line="56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:rsidR="00254FFF" w:rsidRDefault="00254FFF" w:rsidP="00254FF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新天钢工业旅游景区简介</w:t>
      </w:r>
    </w:p>
    <w:p w:rsidR="00254FFF" w:rsidRDefault="00254FFF" w:rsidP="00254FFF">
      <w:pPr>
        <w:spacing w:line="560" w:lineRule="exact"/>
        <w:ind w:firstLineChars="200" w:firstLine="640"/>
      </w:pPr>
    </w:p>
    <w:p w:rsidR="00254FFF" w:rsidRDefault="00254FFF" w:rsidP="00254FF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新天钢工业旅游景区位于天津市东丽区津塘公路398号，总规划面积366.67万平方米，面向社区、学校、各</w:t>
      </w:r>
      <w:proofErr w:type="gramStart"/>
      <w:r>
        <w:rPr>
          <w:rFonts w:ascii="仿宋_GB2312" w:eastAsia="仿宋_GB2312" w:hAnsi="仿宋_GB2312" w:cs="仿宋_GB2312" w:hint="eastAsia"/>
        </w:rPr>
        <w:t>类实践</w:t>
      </w:r>
      <w:proofErr w:type="gramEnd"/>
      <w:r>
        <w:rPr>
          <w:rFonts w:ascii="仿宋_GB2312" w:eastAsia="仿宋_GB2312" w:hAnsi="仿宋_GB2312" w:cs="仿宋_GB2312" w:hint="eastAsia"/>
        </w:rPr>
        <w:t>教育基地定期开展公益性科普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</w:rPr>
        <w:t>学活动和法治宣传活动，开设包含绿色环保、钢铁生产、红色党建、安全教育在内的多条活动路线，全年面向社会免费开放。目前，该法治宣传教育基地拥有钢铁生产实景参观线、钢铁企业文化展厅、钢铁文创、智能管控大数据展厅、钢铁艺术雕塑、环保生态园区等多处法治宣传教育场所。基地致力于推动科学技术法治宣传教育，通过“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</w:rPr>
        <w:t>学+旅游”的方式让更多群众了解钢铁生产工艺，感受钢铁与艺术的结合，学习宪法、民法典、科学技术、安全生产、绿色环保、知识产权等法律知识，在接受科普教育的同时，不断提高法治素养。基地于2021年获</w:t>
      </w:r>
      <w:proofErr w:type="gramStart"/>
      <w:r>
        <w:rPr>
          <w:rFonts w:ascii="仿宋_GB2312" w:eastAsia="仿宋_GB2312" w:hAnsi="仿宋_GB2312" w:cs="仿宋_GB2312" w:hint="eastAsia"/>
        </w:rPr>
        <w:t>评国家</w:t>
      </w:r>
      <w:proofErr w:type="gramEnd"/>
      <w:r>
        <w:rPr>
          <w:rFonts w:ascii="仿宋_GB2312" w:eastAsia="仿宋_GB2312" w:hAnsi="仿宋_GB2312" w:cs="仿宋_GB2312" w:hint="eastAsia"/>
        </w:rPr>
        <w:t>AAA级旅游景区，2022年获评天津市科普教育基地。</w:t>
      </w:r>
    </w:p>
    <w:p w:rsidR="00254FFF" w:rsidRDefault="00254FFF" w:rsidP="00254FF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开放时间：每日9:00-16:30（如遇特殊情况临时通知）</w:t>
      </w:r>
    </w:p>
    <w:p w:rsidR="00254FFF" w:rsidRDefault="00254FFF" w:rsidP="00254FF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门票：免费，</w:t>
      </w:r>
      <w:proofErr w:type="gramStart"/>
      <w:r>
        <w:rPr>
          <w:rFonts w:ascii="仿宋_GB2312" w:eastAsia="仿宋_GB2312" w:hAnsi="仿宋_GB2312" w:cs="仿宋_GB2312" w:hint="eastAsia"/>
        </w:rPr>
        <w:t>研</w:t>
      </w:r>
      <w:proofErr w:type="gramEnd"/>
      <w:r>
        <w:rPr>
          <w:rFonts w:ascii="仿宋_GB2312" w:eastAsia="仿宋_GB2312" w:hAnsi="仿宋_GB2312" w:cs="仿宋_GB2312" w:hint="eastAsia"/>
        </w:rPr>
        <w:t>学及团体活动价格请单独咨询</w:t>
      </w:r>
    </w:p>
    <w:p w:rsidR="00254FFF" w:rsidRDefault="00254FFF" w:rsidP="00254FF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预约电话：022-24706888</w:t>
      </w:r>
    </w:p>
    <w:p w:rsidR="00254FFF" w:rsidRDefault="00254FFF" w:rsidP="00254FFF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地址：东丽区津塘公路398号天津钢铁集团有限公司</w:t>
      </w:r>
    </w:p>
    <w:p w:rsidR="00254FFF" w:rsidRDefault="00254FFF" w:rsidP="00254FFF">
      <w:pPr>
        <w:spacing w:line="560" w:lineRule="exact"/>
      </w:pPr>
    </w:p>
    <w:p w:rsidR="00091CFB" w:rsidRPr="00254FFF" w:rsidRDefault="00091CFB">
      <w:bookmarkStart w:id="0" w:name="_GoBack"/>
      <w:bookmarkEnd w:id="0"/>
    </w:p>
    <w:sectPr w:rsidR="00091CFB" w:rsidRPr="00254FFF" w:rsidSect="00C17A8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5C" w:rsidRDefault="0054265C" w:rsidP="00254FFF">
      <w:r>
        <w:separator/>
      </w:r>
    </w:p>
  </w:endnote>
  <w:endnote w:type="continuationSeparator" w:id="0">
    <w:p w:rsidR="0054265C" w:rsidRDefault="0054265C" w:rsidP="0025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5C" w:rsidRDefault="0054265C" w:rsidP="00254FFF">
      <w:r>
        <w:separator/>
      </w:r>
    </w:p>
  </w:footnote>
  <w:footnote w:type="continuationSeparator" w:id="0">
    <w:p w:rsidR="0054265C" w:rsidRDefault="0054265C" w:rsidP="0025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E"/>
    <w:rsid w:val="00091CFB"/>
    <w:rsid w:val="00254FFF"/>
    <w:rsid w:val="0054265C"/>
    <w:rsid w:val="005B596E"/>
    <w:rsid w:val="00C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F"/>
    <w:pPr>
      <w:widowControl w:val="0"/>
      <w:spacing w:line="240" w:lineRule="auto"/>
    </w:pPr>
    <w:rPr>
      <w:rFonts w:eastAsia="宋体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FF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FF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F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F"/>
    <w:pPr>
      <w:widowControl w:val="0"/>
      <w:spacing w:line="240" w:lineRule="auto"/>
    </w:pPr>
    <w:rPr>
      <w:rFonts w:eastAsia="宋体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FF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FF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2024-01-25T02:12:00Z</dcterms:created>
  <dcterms:modified xsi:type="dcterms:W3CDTF">2024-01-25T02:12:00Z</dcterms:modified>
</cp:coreProperties>
</file>