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东丽区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审计局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审计业务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质量控制责任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管理办法</w:t>
      </w:r>
    </w:p>
    <w:p>
      <w:pPr>
        <w:jc w:val="center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为全面</w:t>
      </w:r>
      <w:r>
        <w:rPr>
          <w:rFonts w:eastAsia="仿宋_GB2312"/>
          <w:sz w:val="32"/>
          <w:szCs w:val="32"/>
        </w:rPr>
        <w:t>提高审计</w:t>
      </w:r>
      <w:r>
        <w:rPr>
          <w:rFonts w:hint="eastAsia" w:eastAsia="仿宋_GB2312"/>
          <w:sz w:val="32"/>
          <w:szCs w:val="32"/>
        </w:rPr>
        <w:t>业务</w:t>
      </w:r>
      <w:r>
        <w:rPr>
          <w:rFonts w:eastAsia="仿宋_GB2312"/>
          <w:sz w:val="32"/>
          <w:szCs w:val="32"/>
        </w:rPr>
        <w:t>质量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明确</w:t>
      </w:r>
      <w:r>
        <w:rPr>
          <w:rFonts w:hint="eastAsia" w:eastAsia="仿宋_GB2312"/>
          <w:sz w:val="32"/>
          <w:szCs w:val="32"/>
        </w:rPr>
        <w:t>审计业务质量控制责任，依照《</w:t>
      </w:r>
      <w:r>
        <w:rPr>
          <w:rFonts w:eastAsia="仿宋_GB2312"/>
          <w:sz w:val="32"/>
          <w:szCs w:val="32"/>
        </w:rPr>
        <w:t>审计法</w:t>
      </w:r>
      <w:r>
        <w:rPr>
          <w:rFonts w:hint="eastAsia" w:eastAsia="仿宋_GB2312"/>
          <w:sz w:val="32"/>
          <w:szCs w:val="32"/>
        </w:rPr>
        <w:t>》</w:t>
      </w:r>
      <w:r>
        <w:rPr>
          <w:rFonts w:eastAsia="仿宋_GB2312"/>
          <w:sz w:val="32"/>
          <w:szCs w:val="32"/>
        </w:rPr>
        <w:t>和</w:t>
      </w:r>
      <w:r>
        <w:rPr>
          <w:rFonts w:hint="eastAsia" w:eastAsia="仿宋_GB2312"/>
          <w:sz w:val="32"/>
          <w:szCs w:val="32"/>
        </w:rPr>
        <w:t>《</w:t>
      </w:r>
      <w:r>
        <w:rPr>
          <w:rFonts w:eastAsia="仿宋_GB2312"/>
          <w:sz w:val="32"/>
          <w:szCs w:val="32"/>
        </w:rPr>
        <w:t>审计准则</w:t>
      </w:r>
      <w:r>
        <w:rPr>
          <w:rFonts w:hint="eastAsia" w:eastAsia="仿宋_GB2312"/>
          <w:sz w:val="32"/>
          <w:szCs w:val="32"/>
        </w:rPr>
        <w:t>》制定</w:t>
      </w:r>
      <w:r>
        <w:rPr>
          <w:rFonts w:eastAsia="仿宋_GB2312"/>
          <w:sz w:val="32"/>
          <w:szCs w:val="32"/>
        </w:rPr>
        <w:t>本办法。</w:t>
      </w:r>
    </w:p>
    <w:p>
      <w:pPr>
        <w:adjustRightInd w:val="0"/>
        <w:snapToGrid w:val="0"/>
        <w:spacing w:line="579" w:lineRule="exac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黑体"/>
          <w:sz w:val="32"/>
          <w:szCs w:val="32"/>
        </w:rPr>
        <w:t>第一条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局机关实行审计组成员、审计组主审、审计组组长、业务科室、法制审</w:t>
      </w:r>
      <w:r>
        <w:rPr>
          <w:rFonts w:eastAsia="仿宋_GB2312"/>
          <w:sz w:val="32"/>
          <w:szCs w:val="32"/>
        </w:rPr>
        <w:t>理部门</w:t>
      </w:r>
      <w:r>
        <w:rPr>
          <w:rFonts w:hint="eastAsia" w:eastAsia="仿宋_GB2312"/>
          <w:sz w:val="32"/>
          <w:szCs w:val="32"/>
        </w:rPr>
        <w:t>和分</w:t>
      </w:r>
      <w:r>
        <w:rPr>
          <w:rFonts w:eastAsia="仿宋_GB2312"/>
          <w:sz w:val="32"/>
          <w:szCs w:val="32"/>
        </w:rPr>
        <w:t>管业务局长</w:t>
      </w:r>
      <w:r>
        <w:rPr>
          <w:rFonts w:hint="eastAsia" w:eastAsia="仿宋_GB2312"/>
          <w:sz w:val="32"/>
          <w:szCs w:val="32"/>
        </w:rPr>
        <w:t>对审计业务的分级质量控制管理。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黑体"/>
          <w:sz w:val="32"/>
          <w:szCs w:val="32"/>
        </w:rPr>
        <w:t>第二条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审计组成员的工作职责包括：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（一）遵守审计</w:t>
      </w:r>
      <w:r>
        <w:rPr>
          <w:rFonts w:eastAsia="仿宋_GB2312"/>
          <w:sz w:val="32"/>
          <w:szCs w:val="32"/>
        </w:rPr>
        <w:t>法和</w:t>
      </w:r>
      <w:r>
        <w:rPr>
          <w:rFonts w:hint="eastAsia" w:eastAsia="仿宋_GB2312"/>
          <w:sz w:val="32"/>
          <w:szCs w:val="32"/>
        </w:rPr>
        <w:t>审计准则，保持审计独立性；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（二）按照分工完成审计任务，获取审计证据；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（三）如实记录实施的审计工作并报告工作结果；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（四）完成分配的其他工作。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黑体"/>
          <w:sz w:val="32"/>
          <w:szCs w:val="32"/>
        </w:rPr>
        <w:t>第三条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审计组成员应当对下列事项承担责任：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（一）未按审计实施方案实施审计导致重大问题未被发现的；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（二）未按审计准则的要求获取审计证据导致审计证据不适当、不充分的；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（三）审计记录不真实、不完整的；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（四）对发现的重要问题隐瞒不报或者不如实报告的。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黑体"/>
          <w:sz w:val="32"/>
          <w:szCs w:val="32"/>
        </w:rPr>
        <w:t>第四条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审计组组长的工作职责包括：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（一）编制或者审定审计实施方案；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（二）组织实施审计工作；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（三）督导审计组成员的工作；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（四）审核审计工作底稿和审计证据；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（五）组织编制并审核审计组起草的审计报告、审计决定书、审计移送处理书、专题报告、审计信息等；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（六）配置和管理审计组的资源。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黑体"/>
          <w:sz w:val="32"/>
          <w:szCs w:val="32"/>
        </w:rPr>
        <w:t>第五条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审计组组长应当从下列方面督导审计组成员的工作：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（一）将具体审计事项和审计措施等信息告知审计组成员，并与其讨论；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（二）检查审计组成员的工作进展，评估审计组成员的工作质量，并解决工作中存在的问题；</w:t>
      </w:r>
    </w:p>
    <w:p>
      <w:pPr>
        <w:adjustRightInd w:val="0"/>
        <w:snapToGrid w:val="0"/>
        <w:spacing w:line="579" w:lineRule="exac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（三）给予审计组成员必要的培训和指导。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黑体"/>
          <w:sz w:val="32"/>
          <w:szCs w:val="32"/>
        </w:rPr>
        <w:t>第六条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审计组组长应当对审计项目的总体质量负责，并对下列事项承担责任：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（一）审计实施方案编制或者组织实施不当，造成审计目标未实现或者重要问题未被发现的；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（二）审核未发现或者未纠正审计取</w:t>
      </w:r>
      <w:r>
        <w:rPr>
          <w:rFonts w:eastAsia="仿宋_GB2312"/>
          <w:sz w:val="32"/>
          <w:szCs w:val="32"/>
        </w:rPr>
        <w:t>证</w:t>
      </w:r>
      <w:r>
        <w:rPr>
          <w:rFonts w:hint="eastAsia" w:eastAsia="仿宋_GB2312"/>
          <w:sz w:val="32"/>
          <w:szCs w:val="32"/>
        </w:rPr>
        <w:t>不适当、不充分问题的；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（三）审核未发现或者未纠正审计工作底稿不真实、不完整问题的；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（四）得出的审计结论不正确的；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（五）审计组起草的审计文书和审计信息反映的问题严重失实的；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（六）提出的审计处理处罚意见或者移送处理意见不正确的；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（七）对审计组发现的重要问题隐瞒不报或者不如实报告的；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（八）违反法定审计程序的。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黑体"/>
          <w:sz w:val="32"/>
          <w:szCs w:val="32"/>
        </w:rPr>
        <w:t>第七条</w:t>
      </w:r>
      <w:r>
        <w:rPr>
          <w:rFonts w:eastAsia="黑体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根据工作需要，审计组可以设立主审。主审根据审计分工和审计组组长的委托，主要履行下列职责：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（一）起草审计实施方案、审计文书和审计信息；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（二）对主要审计事项进行审计查证；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（三）协助组织实施审计；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（四）督导审计组成员的工作；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（五）审核审计工作底稿和审计证据；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（六）组织审计项目归档工作；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（七）完成审计组组长委托的其他工作。</w:t>
      </w:r>
    </w:p>
    <w:p>
      <w:pPr>
        <w:adjustRightInd w:val="0"/>
        <w:snapToGrid w:val="0"/>
        <w:spacing w:line="579" w:lineRule="exac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黑体"/>
          <w:sz w:val="32"/>
          <w:szCs w:val="32"/>
        </w:rPr>
        <w:t>第八条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审计组组长将其工作职责委托给主审或者审计组其他成员的，仍应当对委托事项承担责任。受委托的成员在受托范围内承担相应责任。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黑体"/>
          <w:sz w:val="32"/>
          <w:szCs w:val="32"/>
        </w:rPr>
        <w:t>第九条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业务科室的工作职责包括：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（一）提出审计组组长人选；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（二）指导、监督审计组的审计工作；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（三）复核审计报告、审计决定书等审计项目材料；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（四）局机关规定的其他职责。</w:t>
      </w:r>
    </w:p>
    <w:p>
      <w:pPr>
        <w:adjustRightInd w:val="0"/>
        <w:snapToGrid w:val="0"/>
        <w:spacing w:line="579" w:lineRule="exac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业务科室统一组织审计项目的，应当承担编制审计工作方案，组织、协调审计实施和汇总审计结果的职责。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黑体"/>
          <w:sz w:val="32"/>
          <w:szCs w:val="32"/>
        </w:rPr>
        <w:t>第十条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业务科室应当及时发现和纠正审计组工作中存在的重要问题，并对下列事项承担责任：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（一）对审计组请示的问题未及时采取适当措施导致严重后果的；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（二）复核未发现审计报告、审计决定书等审计项目材料中存在的重要问题的；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（三）复核意见不正确的；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（四）要求审计组不在审计文书和审计信息中反映重要问题的。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业务科室对统一组织审计项目的汇总审计结果出现重大错误、造成严重不良影响的事项承担责任。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黑体"/>
          <w:sz w:val="32"/>
          <w:szCs w:val="32"/>
        </w:rPr>
        <w:t>第十一条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法制审</w:t>
      </w:r>
      <w:r>
        <w:rPr>
          <w:rFonts w:eastAsia="仿宋_GB2312"/>
          <w:sz w:val="32"/>
          <w:szCs w:val="32"/>
        </w:rPr>
        <w:t>理</w:t>
      </w:r>
      <w:r>
        <w:rPr>
          <w:rFonts w:hint="eastAsia" w:eastAsia="仿宋_GB2312"/>
          <w:sz w:val="32"/>
          <w:szCs w:val="32"/>
        </w:rPr>
        <w:t>部门工作职责包括：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（一）审</w:t>
      </w:r>
      <w:r>
        <w:rPr>
          <w:rFonts w:eastAsia="仿宋_GB2312"/>
          <w:sz w:val="32"/>
          <w:szCs w:val="32"/>
        </w:rPr>
        <w:t>理审计工作底稿和审计</w:t>
      </w:r>
      <w:r>
        <w:rPr>
          <w:rFonts w:hint="eastAsia" w:eastAsia="仿宋_GB2312"/>
          <w:sz w:val="32"/>
          <w:szCs w:val="32"/>
        </w:rPr>
        <w:t>取证</w:t>
      </w:r>
      <w:r>
        <w:rPr>
          <w:rFonts w:eastAsia="仿宋_GB2312"/>
          <w:sz w:val="32"/>
          <w:szCs w:val="32"/>
        </w:rPr>
        <w:t>单；</w:t>
      </w:r>
    </w:p>
    <w:p>
      <w:pPr>
        <w:adjustRightInd w:val="0"/>
        <w:snapToGrid w:val="0"/>
        <w:spacing w:line="579" w:lineRule="exact"/>
        <w:ind w:firstLine="648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（二）审理修改审计报告、审计决定书；</w:t>
      </w:r>
    </w:p>
    <w:p>
      <w:pPr>
        <w:adjustRightInd w:val="0"/>
        <w:snapToGrid w:val="0"/>
        <w:spacing w:line="579" w:lineRule="exact"/>
        <w:ind w:firstLine="648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（三）提出审理意见；</w:t>
      </w:r>
    </w:p>
    <w:p>
      <w:pPr>
        <w:adjustRightInd w:val="0"/>
        <w:snapToGrid w:val="0"/>
        <w:spacing w:line="579" w:lineRule="exac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（四）局机关规定的其他职责。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黑体"/>
          <w:sz w:val="32"/>
          <w:szCs w:val="32"/>
        </w:rPr>
        <w:t>第十二条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法制审</w:t>
      </w:r>
      <w:r>
        <w:rPr>
          <w:rFonts w:eastAsia="仿宋_GB2312"/>
          <w:sz w:val="32"/>
          <w:szCs w:val="32"/>
        </w:rPr>
        <w:t>理</w:t>
      </w:r>
      <w:r>
        <w:rPr>
          <w:rFonts w:hint="eastAsia" w:eastAsia="仿宋_GB2312"/>
          <w:sz w:val="32"/>
          <w:szCs w:val="32"/>
        </w:rPr>
        <w:t>部门对下列事项承担责任：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（一）审理意见不正确的；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（二）对审计报告、审计决定书作出的修改不正确的；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（三）审理时应当发现而未发现重要问题的。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黑体"/>
          <w:sz w:val="32"/>
          <w:szCs w:val="32"/>
        </w:rPr>
        <w:t>第十三条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分</w:t>
      </w:r>
      <w:r>
        <w:rPr>
          <w:rFonts w:eastAsia="仿宋_GB2312"/>
          <w:sz w:val="32"/>
          <w:szCs w:val="32"/>
        </w:rPr>
        <w:t>管业务局长</w:t>
      </w:r>
      <w:r>
        <w:rPr>
          <w:rFonts w:hint="eastAsia" w:eastAsia="仿宋_GB2312"/>
          <w:sz w:val="32"/>
          <w:szCs w:val="32"/>
        </w:rPr>
        <w:t>的工作职责包括：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（一）审定审计项目目标、范围和审计资源的配置；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（二）指导和监督检查审计工作；</w:t>
      </w: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（三）审定审计文书和审计信息；</w:t>
      </w:r>
    </w:p>
    <w:p>
      <w:pPr>
        <w:adjustRightInd w:val="0"/>
        <w:snapToGrid w:val="0"/>
        <w:spacing w:line="579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（四）审计管理中的其他重要事项。</w:t>
      </w:r>
    </w:p>
    <w:p>
      <w:pPr>
        <w:pStyle w:val="2"/>
        <w:ind w:firstLine="640"/>
      </w:pPr>
    </w:p>
    <w:p>
      <w:pPr>
        <w:pStyle w:val="3"/>
        <w:keepNext w:val="0"/>
        <w:keepLines w:val="0"/>
        <w:widowControl/>
        <w:suppressLineNumbers w:val="0"/>
        <w:spacing w:line="555" w:lineRule="atLeast"/>
        <w:ind w:left="0" w:firstLine="630"/>
        <w:jc w:val="right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 东丽区审计局</w:t>
      </w:r>
    </w:p>
    <w:p>
      <w:pPr>
        <w:pStyle w:val="3"/>
        <w:keepNext w:val="0"/>
        <w:keepLines w:val="0"/>
        <w:widowControl/>
        <w:suppressLineNumbers w:val="0"/>
        <w:spacing w:line="555" w:lineRule="atLeast"/>
        <w:ind w:left="0" w:firstLine="63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2021年４月22日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F813F5-C32A-491A-BE6A-A37C604D566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C5D382B-E538-4A37-8D66-43039FC8C70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B93BE73-3C8C-46CC-B8D5-CD9C2CE2E7D8}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DECECD11-5F8A-4FBC-AEDD-883E121D8674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NTlhZTg1N2VjMTI2MWU3MGVlOTY4MjFhZjFkZTYifQ=="/>
  </w:docVars>
  <w:rsids>
    <w:rsidRoot w:val="7B5305DB"/>
    <w:rsid w:val="29F04DFC"/>
    <w:rsid w:val="7B53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1616</Words>
  <Characters>1616</Characters>
  <Lines>0</Lines>
  <Paragraphs>0</Paragraphs>
  <TotalTime>0</TotalTime>
  <ScaleCrop>false</ScaleCrop>
  <LinksUpToDate>false</LinksUpToDate>
  <CharactersWithSpaces>1894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2021-10-17T12:30:00Z</dcterms:created>
  <dc:creator>keen</dc:creator>
  <cp:lastModifiedBy>王凯</cp:lastModifiedBy>
  <dcterms:modified xsi:type="dcterms:W3CDTF">2023-09-07T10:55:20Z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A4508F2195C2479A8AD550964E43943A_12</vt:lpwstr>
  </property>
</Properties>
</file>