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kern w:val="36"/>
          <w:sz w:val="32"/>
          <w:szCs w:val="32"/>
          <w:lang w:val="en-US" w:eastAsia="zh-CN" w:bidi="ar-SA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附件1</w:t>
      </w:r>
    </w:p>
    <w:tbl>
      <w:tblPr>
        <w:tblStyle w:val="6"/>
        <w:tblpPr w:leftFromText="180" w:rightFromText="180" w:vertAnchor="text" w:horzAnchor="page" w:tblpX="1351" w:tblpY="588"/>
        <w:tblOverlap w:val="never"/>
        <w:tblW w:w="91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080"/>
        <w:gridCol w:w="965"/>
        <w:gridCol w:w="723"/>
        <w:gridCol w:w="3887"/>
        <w:gridCol w:w="1172"/>
        <w:gridCol w:w="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12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东丽区2024年度审计项目计划表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2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审计分类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项目类型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20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重大政策落实情况跟踪审计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地方重点金融企业风险防控情况专项审计调查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市定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国有企业平台公司防范化解债务风险</w:t>
            </w:r>
            <w:bookmarkStart w:id="0" w:name="_GoBack"/>
            <w:bookmarkEnd w:id="0"/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情况专项审计调查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市定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财政审计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区级预算执行及决算草案审计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2023年度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区级预算执行、决算草案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以及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其他财政收支情况审计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区定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部门预算执行及其他财政收支审计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区医保局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预算执行及其他财政收支审计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区定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区统计局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预算执行及其他财政收支审计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区定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区网格中心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预算执行及其他财政收支审计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区定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区信访办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预算执行及其他财政收支审计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区定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区老干部局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预算执行及其他财政收支审计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区定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资源环境审计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军粮城街道主要领导干部自然资源资产离任（任中）审计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（韩宝星离任、汤海滨任中）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区定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20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民生项目和资金审计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退役军人优抚安置资金专项审计调查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市定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  <w:lang w:eastAsia="zh-CN"/>
              </w:rPr>
              <w:t>部分待出让地块拆迁情况专项审计调查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区定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老旧小区改造提升政策措施落实情况专项审计调查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市定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五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企业审计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帝达经济开发有限公司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资产负债损益专项审计调查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区定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</w:p>
        </w:tc>
        <w:tc>
          <w:tcPr>
            <w:tcW w:w="20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党政领导干部经济责任审计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军粮城街道主要领导干部经济责任审计（韩宝星离任、汤海滨任中）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区定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无瑕街道主要领导干部经济责任审计（魏媛媛、叶宗胜任中）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区定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经开区管委会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主要领导干部经济责任（李春捷离任）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区定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区民政局主要领导干部经济责任（孙合明任中）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区定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区商务局主要领导干部经济责任（吴晓春离任）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区定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区残联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主要领导干部经济责任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（魏忠胜离任）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区定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区应急局主要领导干部经济责任（李汝海离任）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区定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 </w:t>
            </w:r>
            <w:r>
              <w:rPr>
                <w:rStyle w:val="8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kern w:val="36"/>
          <w:sz w:val="32"/>
          <w:szCs w:val="32"/>
          <w:lang w:val="en-US" w:eastAsia="zh-CN" w:bidi="ar-SA"/>
        </w:rPr>
      </w:pPr>
    </w:p>
    <w:p>
      <w:pPr>
        <w:pStyle w:val="3"/>
        <w:rPr>
          <w:rFonts w:hint="eastAsia" w:ascii="Times New Roman" w:hAnsi="Times New Roman"/>
        </w:rPr>
      </w:pPr>
    </w:p>
    <w:p>
      <w:pPr>
        <w:pStyle w:val="3"/>
        <w:rPr>
          <w:rFonts w:hint="eastAsia" w:ascii="Times New Roman" w:hAnsi="Times New Roman"/>
        </w:rPr>
      </w:pPr>
    </w:p>
    <w:p>
      <w:pPr>
        <w:pStyle w:val="3"/>
        <w:rPr>
          <w:rFonts w:hint="eastAsia" w:ascii="Times New Roman" w:hAnsi="Times New Roman"/>
        </w:rPr>
      </w:pPr>
    </w:p>
    <w:p>
      <w:pPr>
        <w:pStyle w:val="3"/>
        <w:rPr>
          <w:rFonts w:hint="eastAsia" w:ascii="Times New Roman" w:hAnsi="Times New Roman"/>
        </w:rPr>
      </w:pPr>
    </w:p>
    <w:p>
      <w:pPr>
        <w:pStyle w:val="3"/>
        <w:rPr>
          <w:rFonts w:hint="eastAsia" w:ascii="Times New Roman" w:hAnsi="Times New Roman"/>
        </w:rPr>
      </w:pPr>
    </w:p>
    <w:p>
      <w:pPr>
        <w:pStyle w:val="3"/>
        <w:rPr>
          <w:rFonts w:hint="eastAsia" w:ascii="Times New Roman" w:hAnsi="Times New Roman"/>
        </w:rPr>
      </w:pPr>
    </w:p>
    <w:p>
      <w:pPr>
        <w:pStyle w:val="3"/>
        <w:rPr>
          <w:rFonts w:hint="eastAsia" w:ascii="Times New Roman" w:hAnsi="Times New Roman"/>
        </w:rPr>
      </w:pPr>
    </w:p>
    <w:p>
      <w:pPr>
        <w:pStyle w:val="3"/>
        <w:rPr>
          <w:rFonts w:hint="eastAsia" w:ascii="Times New Roman" w:hAnsi="Times New Roman"/>
        </w:rPr>
      </w:pPr>
    </w:p>
    <w:p>
      <w:pPr>
        <w:pStyle w:val="3"/>
        <w:rPr>
          <w:rFonts w:hint="eastAsia" w:ascii="Times New Roman" w:hAnsi="Times New Roman"/>
        </w:rPr>
      </w:pPr>
    </w:p>
    <w:p>
      <w:pPr>
        <w:pStyle w:val="3"/>
        <w:rPr>
          <w:rFonts w:hint="eastAsia"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88B283D1-8BC7-4F96-B869-3D702EEB2405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9A15B14-7CF7-449D-B005-E40C65230B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NTlhZTg1N2VjMTI2MWU3MGVlOTY4MjFhZjFkZTYifQ=="/>
  </w:docVars>
  <w:rsids>
    <w:rsidRoot w:val="30EE41DB"/>
    <w:rsid w:val="30EE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qFormat/>
    <w:uiPriority w:val="0"/>
    <w:pPr>
      <w:ind w:firstLine="420" w:firstLineChars="200"/>
    </w:pPr>
  </w:style>
  <w:style w:type="paragraph" w:styleId="4">
    <w:name w:val="Body Text Indent"/>
    <w:basedOn w:val="1"/>
    <w:uiPriority w:val="0"/>
    <w:pPr>
      <w:ind w:firstLine="540"/>
    </w:pPr>
    <w:rPr>
      <w:sz w:val="30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character" w:customStyle="1" w:styleId="8">
    <w:name w:val="font61"/>
    <w:basedOn w:val="7"/>
    <w:autoRedefine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9">
    <w:name w:val="Char Char"/>
    <w:basedOn w:val="5"/>
    <w:autoRedefine/>
    <w:semiHidden/>
    <w:qFormat/>
    <w:uiPriority w:val="99"/>
    <w:rPr>
      <w:rFonts w:ascii="Tahoma" w:hAnsi="Tahoma" w:cs="Tahom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2024-02-23T06:16:00Z</dcterms:created>
  <dc:creator>王凯</dc:creator>
  <cp:lastModifiedBy>王凯</cp:lastModifiedBy>
  <dcterms:modified xsi:type="dcterms:W3CDTF">2024-02-23T06:16:53Z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F5C4DA673B9442A4A39B72E55A03241D_11</vt:lpwstr>
  </property>
</Properties>
</file>