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tabs>
          <w:tab w:val="left" w:pos="6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年</w:t>
      </w:r>
      <w:r>
        <w:rPr>
          <w:rFonts w:hint="eastAsia" w:eastAsia="方正小标宋简体" w:cs="Times New Roman"/>
          <w:bCs/>
          <w:sz w:val="44"/>
          <w:szCs w:val="44"/>
          <w:highlight w:val="none"/>
          <w:lang w:eastAsia="zh-CN"/>
        </w:rPr>
        <w:t>东丽区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体教融合发展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布局学校名单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/>
        </w:rPr>
        <w:t>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小学（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所）：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实验小学、丽泽小学、华明小学、刘台小学、滨瑕小学、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李明庄小学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、南开公能小学、钢管公司小学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"/>
        </w:rPr>
        <w:t>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中学（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所）：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东丽中学、鉴开中学、华明中学、军粮城中学、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东丽湖未来学校、钢管公司中学、滨瑕中学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  <w:lang w:val="en"/>
        </w:rPr>
        <w:t>.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高中（3所）：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一百中学、四合庄中学、职教中心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WNjZjQ3MTVmN2U4ZWMzNTAxYzg0M2FkMWFmODgifQ=="/>
  </w:docVars>
  <w:rsids>
    <w:rsidRoot w:val="00000000"/>
    <w:rsid w:val="1E4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2024-03-27T07:39:46Z</dcterms:created>
  <dc:creator>赵进</dc:creator>
  <cp:lastModifiedBy> </cp:lastModifiedBy>
  <dcterms:modified xsi:type="dcterms:W3CDTF">2024-03-27T07:40:38Z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2BF57B34353D46EFBEAE85B0D8C958C7_12</vt:lpwstr>
  </property>
</Properties>
</file>