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东丽区</w:t>
      </w: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人民政府办公</w:t>
      </w: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室</w:t>
      </w: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关于印发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东丽区人民政府202</w:t>
      </w:r>
      <w:r>
        <w:rPr>
          <w:rStyle w:val="11"/>
          <w:rFonts w:hint="eastAsia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年度重大行政决策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事项目录</w:t>
      </w:r>
      <w:r>
        <w:rPr>
          <w:rStyle w:val="11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的通知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各街道办事处，各委、办、局，各直属单位：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为进一步规范重大行政决策行为，推进科学决策、民主决策、依法决策，根据《重大行政决策程序暂行条例》《天津市重大行政决策程序规定》《天津市重大行政决策事项目录管理办法》等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政府同意，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/>
          <w14:textFill>
            <w14:solidFill>
              <w14:schemeClr w14:val="tx1"/>
            </w14:solidFill>
          </w14:textFill>
        </w:rPr>
        <w:t>现将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东丽区人民政府202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年度重大行政决策事项目录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/>
          <w14:textFill>
            <w14:solidFill>
              <w14:schemeClr w14:val="tx1"/>
            </w14:solidFill>
          </w14:textFill>
        </w:rPr>
        <w:t>印发给你们，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并就有关工作通知如下：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一、列入目录的重大行政决策事项应当依法履行公众参与、专家论证、风险评估、合法性审查和集体讨论决定等法定程序。承办单位在提请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政府常务会议集体讨论时，应报告履行重大行政决策程序情况。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二、列入目录的重大行政决策事项，承办单位要认真组织实施，落实责任分工，把握时间节点，确保按时完成。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三、目录实行动态管理，根据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政府年度重点工作任务的实际情况，确需对目录进行调整的，承办单位要认真研究论证，提出调整建议，按程序报经批准后公布。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四、列入目录的重大行政决策事项，承办单位应当自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决策之日起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日内，整理好卷宗送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司法局审核。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经确认无问题的，原始卷宗由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承办单位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自行留存，卷宗复印件送司法局备案留存。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列入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部门和街道园区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重大行政决策事项目录的决策事项，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应严格履行相关程序，留存档案材料，以备区委依法治区办和法治政府建设督查考核。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东丽区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人民政府办公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室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92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2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（此件主动公开）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1587" w:gutter="0"/>
          <w:pgNumType w:fmt="decimal"/>
          <w:cols w:space="0" w:num="1"/>
          <w:rtlGutter w:val="0"/>
          <w:docGrid w:type="linesAndChars" w:linePitch="289" w:charSpace="-1839"/>
        </w:sectPr>
      </w:pPr>
    </w:p>
    <w:p>
      <w:pPr>
        <w:pStyle w:val="4"/>
        <w:keepNext w:val="0"/>
        <w:keepLines w:val="0"/>
        <w:pageBreakBefore w:val="0"/>
        <w:widowControl w:val="0"/>
        <w:shd w:val="clear"/>
        <w:tabs>
          <w:tab w:val="left" w:pos="603"/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东丽区人民政府202</w:t>
      </w:r>
      <w:r>
        <w:rPr>
          <w:rFonts w:hint="eastAsia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年度重大行政</w:t>
      </w:r>
    </w:p>
    <w:p>
      <w:pPr>
        <w:pStyle w:val="4"/>
        <w:keepNext w:val="0"/>
        <w:keepLines w:val="0"/>
        <w:pageBreakBefore w:val="0"/>
        <w:widowControl w:val="0"/>
        <w:shd w:val="clear"/>
        <w:tabs>
          <w:tab w:val="left" w:pos="603"/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决策事项目录</w:t>
      </w:r>
    </w:p>
    <w:p>
      <w:pPr>
        <w:pStyle w:val="4"/>
        <w:keepNext w:val="0"/>
        <w:keepLines w:val="0"/>
        <w:pageBreakBefore w:val="0"/>
        <w:widowControl w:val="0"/>
        <w:shd w:val="clear"/>
        <w:tabs>
          <w:tab w:val="left" w:pos="603"/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text" w:horzAnchor="page" w:tblpX="1165" w:tblpY="65"/>
        <w:tblOverlap w:val="never"/>
        <w:tblW w:w="96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5111"/>
        <w:gridCol w:w="1803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决策事项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承办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拟决策时间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16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编制东丽区高标准农田建设规划（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2030年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区农业农村委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1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制定东丽区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年食品安全监督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1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管理计划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区食安办（区市场监管局）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编制东丽区国土空间总体规划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规资分局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编制东丽区绿地系统规划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区城管委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东丽区农林空间详细规划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规资分局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编制东丽区燃气“十四五”专项规划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区城管委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编制东丽区供热“十四五”专项规划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区城管委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第四季度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7" w:h="16840"/>
      <w:pgMar w:top="2098" w:right="1474" w:bottom="1985" w:left="1588" w:header="851" w:footer="1701" w:gutter="0"/>
      <w:pgNumType w:fmt="decimal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方正仿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GU2MTIxZjhjOWRmODAxY2NlYjliMDhkNDgyMGIifQ=="/>
  </w:docVars>
  <w:rsids>
    <w:rsidRoot w:val="105E04F0"/>
    <w:rsid w:val="0747236F"/>
    <w:rsid w:val="076029D6"/>
    <w:rsid w:val="076A1B14"/>
    <w:rsid w:val="09F1039B"/>
    <w:rsid w:val="0C0D455D"/>
    <w:rsid w:val="0DDD0B0C"/>
    <w:rsid w:val="105E04F0"/>
    <w:rsid w:val="10784333"/>
    <w:rsid w:val="10973B61"/>
    <w:rsid w:val="1CE35555"/>
    <w:rsid w:val="1DC57788"/>
    <w:rsid w:val="21F162EE"/>
    <w:rsid w:val="25E13A61"/>
    <w:rsid w:val="29B63E38"/>
    <w:rsid w:val="2A9D7FFB"/>
    <w:rsid w:val="4B4946AB"/>
    <w:rsid w:val="4F017603"/>
    <w:rsid w:val="53AA7980"/>
    <w:rsid w:val="57631674"/>
    <w:rsid w:val="57BB4394"/>
    <w:rsid w:val="5E362346"/>
    <w:rsid w:val="5F1C678E"/>
    <w:rsid w:val="65648542"/>
    <w:rsid w:val="67CDC633"/>
    <w:rsid w:val="6C095A15"/>
    <w:rsid w:val="72763201"/>
    <w:rsid w:val="776D5995"/>
    <w:rsid w:val="7834694D"/>
    <w:rsid w:val="799827DC"/>
    <w:rsid w:val="7B2D7163"/>
    <w:rsid w:val="7F7FB35D"/>
    <w:rsid w:val="B7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4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843</Characters>
  <Lines>0</Lines>
  <Paragraphs>0</Paragraphs>
  <TotalTime>85</TotalTime>
  <ScaleCrop>false</ScaleCrop>
  <LinksUpToDate>false</LinksUpToDate>
  <CharactersWithSpaces>873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2021-09-06T15:55:00Z</dcterms:created>
  <dc:creator>Administrator</dc:creator>
  <cp:lastModifiedBy>E林</cp:lastModifiedBy>
  <cp:lastPrinted>2023-04-28T15:03:00Z</cp:lastPrinted>
  <dcterms:modified xsi:type="dcterms:W3CDTF">2023-04-28T13:32:08Z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4585A6B5B4544132A8A0A2BEE491BCB6_13</vt:lpwstr>
  </property>
</Properties>
</file>