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color w:val="FF0000"/>
          <w:spacing w:val="-40"/>
          <w:w w:val="58"/>
          <w:sz w:val="72"/>
          <w:szCs w:val="72"/>
        </w:rPr>
      </w:pPr>
    </w:p>
    <w:p>
      <w:pPr>
        <w:jc w:val="center"/>
        <w:rPr>
          <w:rFonts w:hint="eastAsia" w:eastAsia="方正小标宋简体"/>
          <w:color w:val="FF0000"/>
          <w:spacing w:val="-40"/>
          <w:w w:val="58"/>
          <w:sz w:val="72"/>
          <w:szCs w:val="72"/>
        </w:rPr>
      </w:pPr>
    </w:p>
    <w:p>
      <w:pPr>
        <w:jc w:val="center"/>
        <w:rPr>
          <w:rFonts w:hint="eastAsia" w:eastAsiaTheme="minorEastAsia"/>
          <w:color w:val="FF0000"/>
          <w:spacing w:val="-40"/>
          <w:sz w:val="72"/>
          <w:szCs w:val="72"/>
          <w:lang w:eastAsia="zh-CN"/>
        </w:rPr>
      </w:pPr>
      <w:r>
        <w:rPr>
          <w:rFonts w:hint="eastAsia" w:eastAsiaTheme="minorEastAsia"/>
          <w:color w:val="FF0000"/>
          <w:spacing w:val="-40"/>
          <w:sz w:val="72"/>
          <w:szCs w:val="7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5576570" cy="626745"/>
            <wp:effectExtent l="0" t="0" r="5080" b="1905"/>
            <wp:wrapNone/>
            <wp:docPr id="1" name="图片 1" descr="职转办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职转办红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160" w:lineRule="exact"/>
        <w:jc w:val="center"/>
        <w:rPr>
          <w:rFonts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津</w:t>
      </w:r>
      <w:r>
        <w:rPr>
          <w:rFonts w:hint="eastAsia" w:ascii="仿宋_GB2312" w:hAnsi="仿宋_GB2312" w:eastAsia="仿宋_GB2312" w:cs="仿宋_GB2312"/>
          <w:sz w:val="32"/>
          <w:szCs w:val="32"/>
        </w:rPr>
        <w:t>丽职转办发〔202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11430</wp:posOffset>
                </wp:positionV>
                <wp:extent cx="601027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5pt;margin-top:0.9pt;height:0pt;width:473.25pt;z-index:251660288;mso-width-relative:page;mso-height-relative:page;" filled="f" stroked="t" coordsize="21600,21600" o:gfxdata="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AEJPDXAAAA&#10;BwEAAA8AAAAAAAAAAQAgAAAAIgAAAGRycy9kb3ducmV2LnhtbFBLAQIUABQAAAAIAIdO4kCrThti&#10;5QEAALIDAAAOAAAAAAAAAAEAIAAAACY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东丽区行政许可事项清单（2023年版）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区各相关单位、各街道：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根据国务院办公厅印发的《法律、行政法规、国务院决定设定的行政许可事项清单（2023年版）》，对照天津市印发的《天津市行政许可事项清单（2023年版）》，区政务服务办对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2022年版清单进行了修订，形成了《东丽区行政许可事项清单（2023年版）》，共计266项，现予公布。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附件：东丽区行政许可事项清单（2023年版）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东丽区推进政府职能转变和“放管服”改革协调小组办公室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（区政务服务办公室代章）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2023年7月5日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（联系人：赵啟志；联系电话：24878361）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pBdr>
          <w:top w:val="single" w:color="000000" w:sz="12" w:space="1"/>
          <w:bottom w:val="single" w:color="000000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8"/>
          <w:w w:val="100"/>
          <w:sz w:val="28"/>
          <w:szCs w:val="28"/>
        </w:rPr>
        <w:t>东丽区推进政府职能转变和“放管服”改革协调小组办公室</w:t>
      </w:r>
      <w:r>
        <w:rPr>
          <w:rFonts w:hint="eastAsia" w:ascii="仿宋_GB2312" w:eastAsia="仿宋_GB2312"/>
          <w:w w:val="86"/>
          <w:sz w:val="28"/>
          <w:szCs w:val="28"/>
        </w:rPr>
        <w:t xml:space="preserve">   </w:t>
      </w:r>
      <w:r>
        <w:rPr>
          <w:rFonts w:hint="eastAsia" w:ascii="仿宋_GB2312" w:eastAsia="仿宋_GB2312"/>
          <w:w w:val="8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w w:val="86"/>
          <w:sz w:val="28"/>
          <w:szCs w:val="28"/>
        </w:rPr>
        <w:t xml:space="preserve"> </w:t>
      </w:r>
      <w:r>
        <w:rPr>
          <w:rFonts w:hint="eastAsia" w:ascii="仿宋_GB2312" w:eastAsia="仿宋_GB2312"/>
          <w:w w:val="8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w w:val="86"/>
          <w:sz w:val="28"/>
          <w:szCs w:val="28"/>
        </w:rPr>
        <w:t>20</w:t>
      </w:r>
      <w:r>
        <w:rPr>
          <w:rFonts w:hint="eastAsia" w:ascii="仿宋_GB2312" w:eastAsia="仿宋_GB2312"/>
          <w:w w:val="86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w w:val="86"/>
          <w:sz w:val="28"/>
          <w:szCs w:val="28"/>
        </w:rPr>
        <w:t>年</w:t>
      </w:r>
      <w:r>
        <w:rPr>
          <w:rFonts w:hint="eastAsia" w:ascii="仿宋_GB2312" w:eastAsia="仿宋_GB2312"/>
          <w:w w:val="86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w w:val="86"/>
          <w:sz w:val="28"/>
          <w:szCs w:val="28"/>
        </w:rPr>
        <w:t>月</w:t>
      </w:r>
      <w:r>
        <w:rPr>
          <w:rFonts w:hint="eastAsia" w:ascii="仿宋_GB2312" w:eastAsia="仿宋_GB2312"/>
          <w:w w:val="86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w w:val="86"/>
          <w:sz w:val="28"/>
          <w:szCs w:val="28"/>
        </w:rPr>
        <w:t>日印发</w:t>
      </w:r>
    </w:p>
    <w:sectPr>
      <w:footerReference r:id="rId3" w:type="default"/>
      <w:pgSz w:w="11906" w:h="16838"/>
      <w:pgMar w:top="2041" w:right="1559" w:bottom="1701" w:left="1559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2Y0NzU0NmJmNDZkZDUwYTg2NGZiOWQ4NDJiMzkifQ=="/>
  </w:docVars>
  <w:rsids>
    <w:rsidRoot w:val="00000000"/>
    <w:rsid w:val="09492C57"/>
    <w:rsid w:val="2F6F08FC"/>
    <w:rsid w:val="37E84613"/>
    <w:rsid w:val="3A1221E1"/>
    <w:rsid w:val="3FD45989"/>
    <w:rsid w:val="499E58EB"/>
    <w:rsid w:val="49E94711"/>
    <w:rsid w:val="4EF92F59"/>
    <w:rsid w:val="58202DD4"/>
    <w:rsid w:val="67BE17B1"/>
    <w:rsid w:val="69DB450B"/>
    <w:rsid w:val="7CC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322</Characters>
  <Lines>0</Lines>
  <Paragraphs>0</Paragraphs>
  <TotalTime>39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2023-06-02T08:38:00Z</dcterms:created>
  <dc:creator>Zhao</dc:creator>
  <cp:lastModifiedBy>赵啟志</cp:lastModifiedBy>
  <cp:lastPrinted>2023-07-05T01:02:00Z</cp:lastPrinted>
  <dcterms:modified xsi:type="dcterms:W3CDTF">2023-07-05T06:31:23Z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6E7E3C1875EB48F5A42AAE7148EC3997_12</vt:lpwstr>
  </property>
</Properties>
</file>