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东丽区区级储备粮质量安全检验费</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询价邀请函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Times New Roman"/>
          <w:b w:val="0"/>
          <w:bCs/>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Times New Roman" w:eastAsia="仿宋_GB2312" w:cs="Times New Roman"/>
          <w:kern w:val="2"/>
          <w:sz w:val="32"/>
          <w:szCs w:val="32"/>
          <w:lang w:val="en-US" w:eastAsia="zh-CN" w:bidi="ar"/>
        </w:rPr>
      </w:pPr>
      <w:r>
        <w:rPr>
          <w:rFonts w:hint="eastAsia" w:ascii="Times New Roman" w:hAnsi="Times New Roman" w:eastAsia="仿宋_GB2312" w:cs="Times New Roman"/>
          <w:b w:val="0"/>
          <w:bCs/>
          <w:kern w:val="2"/>
          <w:sz w:val="32"/>
          <w:szCs w:val="32"/>
          <w:highlight w:val="none"/>
          <w:lang w:val="en-US" w:eastAsia="zh-CN" w:bidi="ar-SA"/>
        </w:rPr>
        <w:t>2024</w:t>
      </w:r>
      <w:r>
        <w:rPr>
          <w:rFonts w:hint="eastAsia" w:ascii="仿宋_GB2312" w:hAnsi="Times New Roman" w:eastAsia="仿宋_GB2312" w:cs="Times New Roman"/>
          <w:kern w:val="2"/>
          <w:sz w:val="32"/>
          <w:szCs w:val="32"/>
          <w:lang w:val="en-US" w:eastAsia="zh-CN" w:bidi="ar"/>
        </w:rPr>
        <w:t>年下半年东丽区区级储备粮质量安全检验费项目招标控制价为</w:t>
      </w:r>
      <w:r>
        <w:rPr>
          <w:rFonts w:hint="eastAsia" w:ascii="Times New Roman" w:hAnsi="Times New Roman" w:eastAsia="仿宋_GB2312" w:cs="Times New Roman"/>
          <w:b w:val="0"/>
          <w:bCs/>
          <w:kern w:val="2"/>
          <w:sz w:val="32"/>
          <w:szCs w:val="32"/>
          <w:highlight w:val="none"/>
          <w:lang w:val="en-US" w:eastAsia="zh-CN" w:bidi="ar-SA"/>
        </w:rPr>
        <w:t>34800</w:t>
      </w:r>
      <w:r>
        <w:rPr>
          <w:rFonts w:hint="eastAsia" w:ascii="仿宋_GB2312" w:hAnsi="Times New Roman" w:eastAsia="仿宋_GB2312" w:cs="Times New Roman"/>
          <w:kern w:val="2"/>
          <w:sz w:val="32"/>
          <w:szCs w:val="32"/>
          <w:lang w:val="en-US" w:eastAsia="zh-CN" w:bidi="ar"/>
        </w:rPr>
        <w:t>元。粮食质量安全检验，按照</w:t>
      </w:r>
      <w:r>
        <w:rPr>
          <w:rFonts w:hint="default" w:ascii="仿宋_GB2312" w:hAnsi="Times New Roman" w:eastAsia="仿宋_GB2312" w:cs="Times New Roman"/>
          <w:kern w:val="2"/>
          <w:sz w:val="32"/>
          <w:szCs w:val="32"/>
          <w:lang w:val="en-US" w:eastAsia="zh-CN" w:bidi="ar"/>
        </w:rPr>
        <w:t>《</w:t>
      </w:r>
      <w:r>
        <w:rPr>
          <w:rFonts w:hint="eastAsia" w:ascii="仿宋_GB2312" w:hAnsi="Times New Roman" w:eastAsia="仿宋_GB2312" w:cs="Times New Roman"/>
          <w:kern w:val="2"/>
          <w:sz w:val="32"/>
          <w:szCs w:val="32"/>
          <w:lang w:val="en-US" w:eastAsia="zh-CN" w:bidi="ar"/>
        </w:rPr>
        <w:t>东丽区区级政府粮食储备质量安全管理办法</w:t>
      </w:r>
      <w:r>
        <w:rPr>
          <w:rFonts w:hint="default" w:ascii="仿宋_GB2312" w:hAnsi="Times New Roman" w:eastAsia="仿宋_GB2312" w:cs="Times New Roman"/>
          <w:kern w:val="2"/>
          <w:sz w:val="32"/>
          <w:szCs w:val="32"/>
          <w:lang w:val="en-US" w:eastAsia="zh-CN" w:bidi="ar"/>
        </w:rPr>
        <w:t>》</w:t>
      </w:r>
      <w:r>
        <w:rPr>
          <w:rFonts w:hint="eastAsia" w:ascii="仿宋_GB2312" w:hAnsi="Times New Roman" w:eastAsia="仿宋_GB2312" w:cs="Times New Roman"/>
          <w:kern w:val="2"/>
          <w:sz w:val="32"/>
          <w:szCs w:val="32"/>
          <w:lang w:val="en-US" w:eastAsia="zh-CN" w:bidi="ar"/>
        </w:rPr>
        <w:t>组织实施</w:t>
      </w:r>
      <w:r>
        <w:rPr>
          <w:rFonts w:hint="default" w:ascii="仿宋_GB2312" w:hAnsi="Times New Roman" w:eastAsia="仿宋_GB2312" w:cs="Times New Roman"/>
          <w:kern w:val="2"/>
          <w:sz w:val="32"/>
          <w:szCs w:val="32"/>
          <w:lang w:val="en-US" w:eastAsia="zh-CN" w:bidi="ar"/>
        </w:rPr>
        <w:t>。按照</w:t>
      </w:r>
      <w:r>
        <w:rPr>
          <w:rFonts w:hint="eastAsia" w:ascii="仿宋_GB2312" w:hAnsi="Times New Roman" w:eastAsia="仿宋_GB2312" w:cs="Times New Roman"/>
          <w:kern w:val="2"/>
          <w:sz w:val="32"/>
          <w:szCs w:val="32"/>
          <w:lang w:val="en-US" w:eastAsia="zh-CN" w:bidi="ar"/>
        </w:rPr>
        <w:t>相关标准、规范和规定开展扦样和检验工作。现将有关事项函告如下：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仿宋_GB2312"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    一、检验对象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Times New Roman" w:eastAsia="仿宋_GB2312" w:cs="Times New Roman"/>
          <w:kern w:val="2"/>
          <w:sz w:val="32"/>
          <w:szCs w:val="32"/>
          <w:lang w:val="en-US" w:eastAsia="zh-CN" w:bidi="ar"/>
        </w:rPr>
      </w:pPr>
      <w:r>
        <w:rPr>
          <w:rFonts w:hint="eastAsia" w:ascii="仿宋_GB2312" w:hAnsi="仿宋_GB2312" w:eastAsia="仿宋_GB2312" w:cs="仿宋_GB2312"/>
          <w:sz w:val="32"/>
          <w:szCs w:val="32"/>
          <w:u w:val="none"/>
          <w:lang w:val="en-US" w:eastAsia="zh-CN"/>
        </w:rPr>
        <w:t>天津市东丽区发展和改革委员会负责管理的东丽区区级储备粮，包括原粮小麦和成品粮大米。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仿宋_GB2312"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    二、检验种类</w:t>
      </w:r>
      <w:r>
        <w:rPr>
          <w:rFonts w:hint="eastAsia" w:ascii="仿宋_GB2312" w:hAnsi="Times New Roman" w:eastAsia="仿宋_GB2312" w:cs="Times New Roman"/>
          <w:kern w:val="2"/>
          <w:sz w:val="32"/>
          <w:szCs w:val="32"/>
          <w:lang w:val="en-US" w:eastAsia="zh-CN" w:bidi="ar"/>
        </w:rPr>
        <w:br w:type="textWrapping"/>
      </w:r>
      <w:r>
        <w:rPr>
          <w:rFonts w:hint="eastAsia" w:ascii="仿宋_GB2312" w:hAnsi="Times New Roman" w:eastAsia="仿宋_GB2312" w:cs="Times New Roman"/>
          <w:kern w:val="2"/>
          <w:sz w:val="32"/>
          <w:szCs w:val="32"/>
          <w:lang w:val="en-US" w:eastAsia="zh-CN" w:bidi="ar"/>
        </w:rPr>
        <w:t xml:space="preserve">    原粮储存期间检验项目为常规质量和储存品质指标、入库平仓验收检验项目为常规质量、储存品质和食品安全指标；成品粮大米入库验收检验和出库检验项目均为常规质量和食品安全指标。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i w:val="0"/>
          <w:iCs w:val="0"/>
          <w:caps w:val="0"/>
          <w:color w:val="121212"/>
          <w:spacing w:val="0"/>
          <w:sz w:val="32"/>
          <w:szCs w:val="32"/>
          <w:shd w:val="clear" w:fill="FFFFFF"/>
          <w:lang w:val="en-US" w:eastAsia="zh-CN"/>
        </w:rPr>
      </w:pPr>
      <w:r>
        <w:rPr>
          <w:rFonts w:hint="eastAsia" w:ascii="黑体" w:hAnsi="黑体" w:eastAsia="黑体" w:cs="黑体"/>
          <w:i w:val="0"/>
          <w:iCs w:val="0"/>
          <w:caps w:val="0"/>
          <w:color w:val="121212"/>
          <w:spacing w:val="0"/>
          <w:sz w:val="32"/>
          <w:szCs w:val="32"/>
          <w:shd w:val="clear" w:fill="FFFFFF"/>
          <w:lang w:val="en-US" w:eastAsia="zh-CN"/>
        </w:rPr>
        <w:t>三、相关要求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i w:val="0"/>
          <w:iCs w:val="0"/>
          <w:caps w:val="0"/>
          <w:color w:val="121212"/>
          <w:spacing w:val="0"/>
          <w:sz w:val="32"/>
          <w:szCs w:val="32"/>
          <w:shd w:val="clear" w:fill="FFFFFF"/>
          <w:lang w:val="en-US" w:eastAsia="zh-CN"/>
        </w:rPr>
      </w:pPr>
      <w:r>
        <w:rPr>
          <w:rFonts w:hint="default" w:ascii="仿宋_GB2312" w:hAnsi="仿宋_GB2312" w:eastAsia="仿宋_GB2312" w:cs="仿宋_GB2312"/>
          <w:i w:val="0"/>
          <w:iCs w:val="0"/>
          <w:caps w:val="0"/>
          <w:color w:val="121212"/>
          <w:spacing w:val="0"/>
          <w:sz w:val="32"/>
          <w:szCs w:val="32"/>
          <w:shd w:val="clear" w:fill="FFFFFF"/>
          <w:lang w:val="en-US" w:eastAsia="zh-CN"/>
        </w:rPr>
        <w:t>提供以下证明文件（均加盖本单位公章）：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i w:val="0"/>
          <w:iCs w:val="0"/>
          <w:caps w:val="0"/>
          <w:color w:val="121212"/>
          <w:spacing w:val="0"/>
          <w:sz w:val="32"/>
          <w:szCs w:val="32"/>
          <w:shd w:val="clear" w:fill="FFFFFF"/>
          <w:lang w:val="en-US" w:eastAsia="zh-CN"/>
        </w:rPr>
      </w:pPr>
      <w:r>
        <w:rPr>
          <w:rFonts w:hint="default" w:ascii="Times New Roman" w:hAnsi="Times New Roman" w:eastAsia="仿宋_GB2312" w:cs="Times New Roman"/>
          <w:b w:val="0"/>
          <w:bCs/>
          <w:kern w:val="2"/>
          <w:sz w:val="32"/>
          <w:szCs w:val="32"/>
          <w:highlight w:val="none"/>
          <w:lang w:val="en-US" w:eastAsia="zh-CN" w:bidi="ar-SA"/>
        </w:rPr>
        <w:t>1</w:t>
      </w:r>
      <w:r>
        <w:rPr>
          <w:rFonts w:hint="default" w:ascii="仿宋_GB2312" w:hAnsi="仿宋_GB2312" w:eastAsia="仿宋_GB2312" w:cs="仿宋_GB2312"/>
          <w:i w:val="0"/>
          <w:iCs w:val="0"/>
          <w:caps w:val="0"/>
          <w:color w:val="121212"/>
          <w:spacing w:val="0"/>
          <w:sz w:val="32"/>
          <w:szCs w:val="32"/>
          <w:shd w:val="clear" w:fill="FFFFFF"/>
          <w:lang w:val="en-US" w:eastAsia="zh-CN"/>
        </w:rPr>
        <w:t>.</w:t>
      </w:r>
      <w:r>
        <w:rPr>
          <w:rFonts w:hint="default" w:ascii="仿宋_GB2312" w:hAnsi="Times New Roman" w:eastAsia="仿宋_GB2312" w:cs="Times New Roman"/>
          <w:kern w:val="2"/>
          <w:sz w:val="32"/>
          <w:szCs w:val="32"/>
          <w:lang w:val="en-US" w:eastAsia="zh-CN" w:bidi="ar"/>
        </w:rPr>
        <w:t>公司情况简介</w:t>
      </w:r>
      <w:r>
        <w:rPr>
          <w:rFonts w:hint="eastAsia" w:ascii="仿宋_GB2312" w:hAnsi="Times New Roman" w:eastAsia="仿宋_GB2312" w:cs="Times New Roman"/>
          <w:kern w:val="2"/>
          <w:sz w:val="32"/>
          <w:szCs w:val="32"/>
          <w:lang w:val="en-US" w:eastAsia="zh-CN" w:bidi="ar"/>
        </w:rPr>
        <w:t>（包括联系人、联系电话）</w:t>
      </w:r>
      <w:r>
        <w:rPr>
          <w:rFonts w:hint="default" w:ascii="仿宋_GB2312" w:hAnsi="Times New Roman" w:eastAsia="仿宋_GB2312" w:cs="Times New Roman"/>
          <w:kern w:val="2"/>
          <w:sz w:val="32"/>
          <w:szCs w:val="32"/>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i w:val="0"/>
          <w:iCs w:val="0"/>
          <w:caps w:val="0"/>
          <w:color w:val="121212"/>
          <w:spacing w:val="0"/>
          <w:sz w:val="32"/>
          <w:szCs w:val="32"/>
          <w:shd w:val="clear" w:fill="FFFFFF"/>
          <w:lang w:val="en-US" w:eastAsia="zh-CN"/>
        </w:rPr>
      </w:pPr>
      <w:r>
        <w:rPr>
          <w:rFonts w:hint="default" w:ascii="Times New Roman" w:hAnsi="Times New Roman" w:eastAsia="仿宋_GB2312" w:cs="Times New Roman"/>
          <w:b w:val="0"/>
          <w:bCs/>
          <w:kern w:val="2"/>
          <w:sz w:val="32"/>
          <w:szCs w:val="32"/>
          <w:highlight w:val="none"/>
          <w:lang w:val="en-US" w:eastAsia="zh-CN" w:bidi="ar-SA"/>
        </w:rPr>
        <w:t>2</w:t>
      </w:r>
      <w:r>
        <w:rPr>
          <w:rFonts w:hint="default" w:ascii="仿宋_GB2312" w:hAnsi="仿宋_GB2312" w:eastAsia="仿宋_GB2312" w:cs="仿宋_GB2312"/>
          <w:i w:val="0"/>
          <w:iCs w:val="0"/>
          <w:caps w:val="0"/>
          <w:color w:val="121212"/>
          <w:spacing w:val="0"/>
          <w:sz w:val="32"/>
          <w:szCs w:val="32"/>
          <w:shd w:val="clear" w:fill="FFFFFF"/>
          <w:lang w:val="en-US" w:eastAsia="zh-CN"/>
        </w:rPr>
        <w:t>.工商营业执照复印件和税务登记证复印件。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i w:val="0"/>
          <w:iCs w:val="0"/>
          <w:caps w:val="0"/>
          <w:color w:val="121212"/>
          <w:spacing w:val="0"/>
          <w:sz w:val="32"/>
          <w:szCs w:val="32"/>
          <w:shd w:val="clear" w:fill="FFFFFF"/>
          <w:lang w:val="en-US" w:eastAsia="zh-CN"/>
        </w:rPr>
      </w:pPr>
      <w:r>
        <w:rPr>
          <w:rFonts w:hint="default" w:ascii="Times New Roman" w:hAnsi="Times New Roman" w:eastAsia="仿宋_GB2312" w:cs="Times New Roman"/>
          <w:b w:val="0"/>
          <w:bCs/>
          <w:kern w:val="2"/>
          <w:sz w:val="32"/>
          <w:szCs w:val="32"/>
          <w:highlight w:val="none"/>
          <w:lang w:val="en-US" w:eastAsia="zh-CN" w:bidi="ar-SA"/>
        </w:rPr>
        <w:t>3</w:t>
      </w:r>
      <w:r>
        <w:rPr>
          <w:rFonts w:hint="default" w:ascii="仿宋_GB2312" w:hAnsi="仿宋_GB2312" w:eastAsia="仿宋_GB2312" w:cs="仿宋_GB2312"/>
          <w:i w:val="0"/>
          <w:iCs w:val="0"/>
          <w:caps w:val="0"/>
          <w:color w:val="121212"/>
          <w:spacing w:val="0"/>
          <w:sz w:val="32"/>
          <w:szCs w:val="32"/>
          <w:shd w:val="clear" w:fill="FFFFFF"/>
          <w:lang w:val="en-US" w:eastAsia="zh-CN"/>
        </w:rPr>
        <w:t>.</w:t>
      </w:r>
      <w:r>
        <w:rPr>
          <w:rFonts w:hint="eastAsia" w:ascii="仿宋_GB2312" w:hAnsi="仿宋_GB2312" w:eastAsia="仿宋_GB2312" w:cs="仿宋_GB2312"/>
          <w:i w:val="0"/>
          <w:iCs w:val="0"/>
          <w:caps w:val="0"/>
          <w:color w:val="121212"/>
          <w:spacing w:val="0"/>
          <w:sz w:val="32"/>
          <w:szCs w:val="32"/>
          <w:shd w:val="clear" w:fill="FFFFFF"/>
          <w:lang w:val="en-US" w:eastAsia="zh-CN"/>
        </w:rPr>
        <w:t>提供相关质量安全检验资质认定，具备相应的检验条件和能力。</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38" w:leftChars="304" w:firstLine="0" w:firstLineChars="0"/>
        <w:jc w:val="both"/>
        <w:textAlignment w:val="auto"/>
        <w:rPr>
          <w:rFonts w:hint="default" w:ascii="仿宋_GB2312" w:hAnsi="仿宋_GB2312" w:eastAsia="仿宋_GB2312" w:cs="仿宋_GB2312"/>
          <w:i w:val="0"/>
          <w:iCs w:val="0"/>
          <w:caps w:val="0"/>
          <w:color w:val="121212"/>
          <w:spacing w:val="0"/>
          <w:sz w:val="32"/>
          <w:szCs w:val="32"/>
          <w:shd w:val="clear" w:fill="FFFFFF"/>
          <w:lang w:val="en-US" w:eastAsia="zh-CN"/>
        </w:rPr>
      </w:pPr>
      <w:r>
        <w:rPr>
          <w:rFonts w:hint="eastAsia" w:ascii="Times New Roman" w:hAnsi="Times New Roman" w:eastAsia="仿宋_GB2312" w:cs="Times New Roman"/>
          <w:b w:val="0"/>
          <w:bCs/>
          <w:kern w:val="2"/>
          <w:sz w:val="32"/>
          <w:szCs w:val="32"/>
          <w:highlight w:val="none"/>
          <w:lang w:val="en-US" w:eastAsia="zh-CN" w:bidi="ar-SA"/>
        </w:rPr>
        <w:t>4</w:t>
      </w:r>
      <w:r>
        <w:rPr>
          <w:rFonts w:hint="eastAsia" w:ascii="仿宋_GB2312" w:hAnsi="仿宋_GB2312" w:eastAsia="仿宋_GB2312" w:cs="仿宋_GB2312"/>
          <w:i w:val="0"/>
          <w:iCs w:val="0"/>
          <w:caps w:val="0"/>
          <w:color w:val="121212"/>
          <w:spacing w:val="0"/>
          <w:sz w:val="32"/>
          <w:szCs w:val="32"/>
          <w:shd w:val="clear" w:fill="FFFFFF"/>
          <w:lang w:val="en-US" w:eastAsia="zh-CN"/>
        </w:rPr>
        <w:t>.取样地点为天津津东粮食储备有限责任公司。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38" w:leftChars="304" w:firstLine="0" w:firstLineChars="0"/>
        <w:jc w:val="both"/>
        <w:textAlignment w:val="auto"/>
        <w:rPr>
          <w:rFonts w:hint="eastAsia" w:ascii="仿宋_GB2312" w:hAnsi="仿宋_GB2312" w:eastAsia="仿宋_GB2312" w:cs="仿宋_GB2312"/>
          <w:i w:val="0"/>
          <w:iCs w:val="0"/>
          <w:caps w:val="0"/>
          <w:color w:val="121212"/>
          <w:spacing w:val="0"/>
          <w:sz w:val="32"/>
          <w:szCs w:val="32"/>
          <w:shd w:val="clear" w:fill="FFFFFF"/>
          <w:lang w:val="en-US" w:eastAsia="zh-CN"/>
        </w:rPr>
      </w:pPr>
      <w:r>
        <w:rPr>
          <w:rFonts w:hint="eastAsia" w:ascii="Times New Roman" w:hAnsi="Times New Roman" w:eastAsia="仿宋_GB2312" w:cs="Times New Roman"/>
          <w:b w:val="0"/>
          <w:bCs/>
          <w:kern w:val="2"/>
          <w:sz w:val="32"/>
          <w:szCs w:val="32"/>
          <w:highlight w:val="none"/>
          <w:lang w:val="en-US" w:eastAsia="zh-CN" w:bidi="ar-SA"/>
        </w:rPr>
        <w:t>5</w:t>
      </w:r>
      <w:r>
        <w:rPr>
          <w:rFonts w:hint="eastAsia" w:ascii="仿宋_GB2312" w:hAnsi="仿宋_GB2312" w:eastAsia="仿宋_GB2312" w:cs="仿宋_GB2312"/>
          <w:i w:val="0"/>
          <w:iCs w:val="0"/>
          <w:caps w:val="0"/>
          <w:color w:val="121212"/>
          <w:spacing w:val="0"/>
          <w:sz w:val="32"/>
          <w:szCs w:val="32"/>
          <w:shd w:val="clear" w:fill="FFFFFF"/>
          <w:lang w:val="en-US" w:eastAsia="zh-CN"/>
        </w:rPr>
        <w:t>.</w:t>
      </w:r>
      <w:r>
        <w:rPr>
          <w:rFonts w:hint="default" w:ascii="仿宋_GB2312" w:hAnsi="仿宋_GB2312" w:eastAsia="仿宋_GB2312" w:cs="仿宋_GB2312"/>
          <w:i w:val="0"/>
          <w:iCs w:val="0"/>
          <w:caps w:val="0"/>
          <w:color w:val="121212"/>
          <w:spacing w:val="0"/>
          <w:sz w:val="32"/>
          <w:szCs w:val="32"/>
          <w:shd w:val="clear" w:fill="FFFFFF"/>
          <w:lang w:val="en-US" w:eastAsia="zh-CN"/>
        </w:rPr>
        <w:t>报价</w:t>
      </w:r>
      <w:r>
        <w:rPr>
          <w:rFonts w:hint="eastAsia" w:ascii="仿宋_GB2312" w:hAnsi="仿宋_GB2312" w:eastAsia="仿宋_GB2312" w:cs="仿宋_GB2312"/>
          <w:i w:val="0"/>
          <w:iCs w:val="0"/>
          <w:caps w:val="0"/>
          <w:color w:val="121212"/>
          <w:spacing w:val="0"/>
          <w:sz w:val="32"/>
          <w:szCs w:val="32"/>
          <w:shd w:val="clear" w:fill="FFFFFF"/>
          <w:lang w:val="en-US" w:eastAsia="zh-CN"/>
        </w:rPr>
        <w:t>表</w:t>
      </w:r>
      <w:r>
        <w:rPr>
          <w:rFonts w:hint="default" w:ascii="仿宋_GB2312" w:hAnsi="仿宋_GB2312" w:eastAsia="仿宋_GB2312" w:cs="仿宋_GB2312"/>
          <w:i w:val="0"/>
          <w:iCs w:val="0"/>
          <w:caps w:val="0"/>
          <w:color w:val="121212"/>
          <w:spacing w:val="0"/>
          <w:sz w:val="32"/>
          <w:szCs w:val="32"/>
          <w:shd w:val="clear" w:fill="FFFFFF"/>
          <w:lang w:val="en-US" w:eastAsia="zh-CN"/>
        </w:rPr>
        <w:t>。</w:t>
      </w:r>
      <w:r>
        <w:rPr>
          <w:rFonts w:hint="eastAsia" w:ascii="仿宋_GB2312" w:hAnsi="仿宋_GB2312" w:eastAsia="仿宋_GB2312" w:cs="仿宋_GB2312"/>
          <w:i w:val="0"/>
          <w:iCs w:val="0"/>
          <w:caps w:val="0"/>
          <w:color w:val="121212"/>
          <w:spacing w:val="0"/>
          <w:sz w:val="32"/>
          <w:szCs w:val="32"/>
          <w:shd w:val="clear" w:fill="FFFFFF"/>
          <w:lang w:val="en-US" w:eastAsia="zh-CN"/>
        </w:rPr>
        <w:t>（详见附件）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黑体" w:hAnsi="黑体" w:eastAsia="黑体" w:cs="黑体"/>
          <w:i w:val="0"/>
          <w:iCs w:val="0"/>
          <w:caps w:val="0"/>
          <w:color w:val="121212"/>
          <w:spacing w:val="0"/>
          <w:sz w:val="32"/>
          <w:szCs w:val="32"/>
          <w:shd w:val="clear" w:fill="FFFFFF"/>
          <w:lang w:val="en-US" w:eastAsia="zh-CN"/>
        </w:rPr>
      </w:pPr>
      <w:r>
        <w:rPr>
          <w:rFonts w:hint="eastAsia" w:ascii="黑体" w:hAnsi="黑体" w:eastAsia="黑体" w:cs="黑体"/>
          <w:i w:val="0"/>
          <w:iCs w:val="0"/>
          <w:caps w:val="0"/>
          <w:color w:val="121212"/>
          <w:spacing w:val="0"/>
          <w:sz w:val="32"/>
          <w:szCs w:val="32"/>
          <w:shd w:val="clear" w:fill="FFFFFF"/>
          <w:lang w:val="en-US" w:eastAsia="zh-CN"/>
        </w:rPr>
        <w:t>四</w:t>
      </w:r>
      <w:r>
        <w:rPr>
          <w:rFonts w:hint="default" w:ascii="黑体" w:hAnsi="黑体" w:eastAsia="黑体" w:cs="黑体"/>
          <w:i w:val="0"/>
          <w:iCs w:val="0"/>
          <w:caps w:val="0"/>
          <w:color w:val="121212"/>
          <w:spacing w:val="0"/>
          <w:sz w:val="32"/>
          <w:szCs w:val="32"/>
          <w:shd w:val="clear" w:fill="FFFFFF"/>
          <w:lang w:val="en-US" w:eastAsia="zh-CN"/>
        </w:rPr>
        <w:t>、报价方式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u w:val="none"/>
          <w:shd w:val="clear" w:fill="FFFFFF"/>
          <w:lang w:val="en-US" w:eastAsia="zh-CN"/>
        </w:rPr>
      </w:pPr>
      <w:r>
        <w:rPr>
          <w:rFonts w:hint="default" w:ascii="仿宋_GB2312" w:hAnsi="Times New Roman" w:eastAsia="仿宋_GB2312" w:cs="Times New Roman"/>
          <w:kern w:val="2"/>
          <w:sz w:val="32"/>
          <w:szCs w:val="32"/>
          <w:lang w:val="en-US" w:eastAsia="zh-CN" w:bidi="ar"/>
        </w:rPr>
        <w:t>请于</w:t>
      </w:r>
      <w:r>
        <w:rPr>
          <w:rFonts w:hint="default" w:ascii="Times New Roman" w:hAnsi="Times New Roman" w:eastAsia="仿宋_GB2312" w:cs="Times New Roman"/>
          <w:b w:val="0"/>
          <w:bCs/>
          <w:kern w:val="2"/>
          <w:sz w:val="32"/>
          <w:szCs w:val="32"/>
          <w:highlight w:val="none"/>
          <w:lang w:val="en-US" w:eastAsia="zh-CN" w:bidi="ar-SA"/>
        </w:rPr>
        <w:t>202</w:t>
      </w:r>
      <w:r>
        <w:rPr>
          <w:rFonts w:hint="eastAsia" w:ascii="Times New Roman" w:hAnsi="Times New Roman" w:eastAsia="仿宋_GB2312" w:cs="Times New Roman"/>
          <w:b w:val="0"/>
          <w:bCs/>
          <w:kern w:val="2"/>
          <w:sz w:val="32"/>
          <w:szCs w:val="32"/>
          <w:highlight w:val="none"/>
          <w:lang w:val="en-US" w:eastAsia="zh-CN" w:bidi="ar-SA"/>
        </w:rPr>
        <w:t>4</w:t>
      </w:r>
      <w:r>
        <w:rPr>
          <w:rFonts w:hint="default" w:ascii="仿宋_GB2312" w:hAnsi="Times New Roman" w:eastAsia="仿宋_GB2312" w:cs="Times New Roman"/>
          <w:kern w:val="2"/>
          <w:sz w:val="32"/>
          <w:szCs w:val="32"/>
          <w:lang w:val="en-US" w:eastAsia="zh-CN" w:bidi="ar"/>
        </w:rPr>
        <w:t>年</w:t>
      </w:r>
      <w:r>
        <w:rPr>
          <w:rFonts w:hint="eastAsia" w:ascii="Times New Roman" w:hAnsi="Times New Roman" w:eastAsia="仿宋_GB2312" w:cs="Times New Roman"/>
          <w:b w:val="0"/>
          <w:bCs/>
          <w:kern w:val="2"/>
          <w:sz w:val="32"/>
          <w:szCs w:val="32"/>
          <w:highlight w:val="none"/>
          <w:lang w:val="en-US" w:eastAsia="zh-CN" w:bidi="ar-SA"/>
        </w:rPr>
        <w:t>7</w:t>
      </w:r>
      <w:r>
        <w:rPr>
          <w:rFonts w:hint="default" w:ascii="仿宋_GB2312" w:hAnsi="Times New Roman" w:eastAsia="仿宋_GB2312" w:cs="Times New Roman"/>
          <w:kern w:val="2"/>
          <w:sz w:val="32"/>
          <w:szCs w:val="32"/>
          <w:lang w:val="en-US" w:eastAsia="zh-CN" w:bidi="ar"/>
        </w:rPr>
        <w:t>月</w:t>
      </w:r>
      <w:r>
        <w:rPr>
          <w:rFonts w:hint="eastAsia" w:ascii="仿宋_GB2312" w:hAnsi="Times New Roman" w:eastAsia="仿宋_GB2312" w:cs="Times New Roman"/>
          <w:kern w:val="2"/>
          <w:sz w:val="32"/>
          <w:szCs w:val="32"/>
          <w:lang w:val="en-US" w:eastAsia="zh-CN" w:bidi="ar"/>
        </w:rPr>
        <w:t>11</w:t>
      </w:r>
      <w:r>
        <w:rPr>
          <w:rFonts w:hint="default" w:ascii="仿宋_GB2312" w:hAnsi="Times New Roman" w:eastAsia="仿宋_GB2312" w:cs="Times New Roman"/>
          <w:kern w:val="2"/>
          <w:sz w:val="32"/>
          <w:szCs w:val="32"/>
          <w:lang w:val="en-US" w:eastAsia="zh-CN" w:bidi="ar"/>
        </w:rPr>
        <w:t>日</w:t>
      </w:r>
      <w:r>
        <w:rPr>
          <w:rFonts w:hint="eastAsia" w:ascii="Times New Roman" w:hAnsi="Times New Roman" w:eastAsia="仿宋_GB2312" w:cs="Times New Roman"/>
          <w:b w:val="0"/>
          <w:bCs/>
          <w:kern w:val="2"/>
          <w:sz w:val="32"/>
          <w:szCs w:val="32"/>
          <w:highlight w:val="none"/>
          <w:lang w:val="en-US" w:eastAsia="zh-CN" w:bidi="ar-SA"/>
        </w:rPr>
        <w:t>17</w:t>
      </w:r>
      <w:r>
        <w:rPr>
          <w:rFonts w:hint="eastAsia" w:ascii="仿宋_GB2312" w:hAnsi="Times New Roman" w:eastAsia="仿宋_GB2312" w:cs="Times New Roman"/>
          <w:kern w:val="2"/>
          <w:sz w:val="32"/>
          <w:szCs w:val="32"/>
          <w:lang w:val="en-US" w:eastAsia="zh-CN" w:bidi="ar"/>
        </w:rPr>
        <w:t>点</w:t>
      </w:r>
      <w:r>
        <w:rPr>
          <w:rFonts w:hint="default" w:ascii="仿宋_GB2312" w:hAnsi="Times New Roman" w:eastAsia="仿宋_GB2312" w:cs="Times New Roman"/>
          <w:kern w:val="2"/>
          <w:sz w:val="32"/>
          <w:szCs w:val="32"/>
          <w:lang w:val="en-US" w:eastAsia="zh-CN" w:bidi="ar"/>
        </w:rPr>
        <w:t>前将最终报价</w:t>
      </w:r>
      <w:r>
        <w:rPr>
          <w:rFonts w:hint="eastAsia" w:ascii="仿宋_GB2312" w:hAnsi="Times New Roman" w:eastAsia="仿宋_GB2312" w:cs="Times New Roman"/>
          <w:kern w:val="2"/>
          <w:sz w:val="32"/>
          <w:szCs w:val="32"/>
          <w:lang w:val="en-US" w:eastAsia="zh-CN" w:bidi="ar"/>
        </w:rPr>
        <w:t>表</w:t>
      </w:r>
      <w:r>
        <w:rPr>
          <w:rFonts w:hint="default" w:ascii="仿宋_GB2312" w:hAnsi="Times New Roman" w:eastAsia="仿宋_GB2312" w:cs="Times New Roman"/>
          <w:kern w:val="2"/>
          <w:sz w:val="32"/>
          <w:szCs w:val="32"/>
          <w:lang w:val="en-US" w:eastAsia="zh-CN" w:bidi="ar"/>
        </w:rPr>
        <w:t>（加盖公章并扫描）及相关证明文件发送到</w:t>
      </w:r>
      <w:r>
        <w:rPr>
          <w:rFonts w:hint="eastAsia" w:ascii="仿宋_GB2312" w:hAnsi="Times New Roman" w:eastAsia="仿宋_GB2312" w:cs="Times New Roman"/>
          <w:kern w:val="2"/>
          <w:sz w:val="32"/>
          <w:szCs w:val="32"/>
          <w:lang w:val="en-US" w:eastAsia="zh-CN" w:bidi="ar"/>
        </w:rPr>
        <w:t>粮食物资科政务</w:t>
      </w:r>
      <w:r>
        <w:rPr>
          <w:rFonts w:hint="default" w:ascii="仿宋_GB2312" w:hAnsi="Times New Roman" w:eastAsia="仿宋_GB2312" w:cs="Times New Roman"/>
          <w:kern w:val="2"/>
          <w:sz w:val="32"/>
          <w:szCs w:val="32"/>
          <w:lang w:val="en-US" w:eastAsia="zh-CN" w:bidi="ar"/>
        </w:rPr>
        <w:t>邮箱（邮箱地址：</w:t>
      </w:r>
      <w:r>
        <w:rPr>
          <w:rFonts w:hint="eastAsia" w:ascii="仿宋_GB2312" w:hAnsi="Times New Roman" w:eastAsia="仿宋_GB2312" w:cs="Times New Roman"/>
          <w:kern w:val="2"/>
          <w:sz w:val="32"/>
          <w:szCs w:val="32"/>
          <w:lang w:val="en-US" w:eastAsia="zh-CN" w:bidi="ar"/>
        </w:rPr>
        <w:fldChar w:fldCharType="begin"/>
      </w:r>
      <w:r>
        <w:rPr>
          <w:rFonts w:hint="eastAsia" w:ascii="仿宋_GB2312" w:hAnsi="Times New Roman" w:eastAsia="仿宋_GB2312" w:cs="Times New Roman"/>
          <w:kern w:val="2"/>
          <w:sz w:val="32"/>
          <w:szCs w:val="32"/>
          <w:lang w:val="en-US" w:eastAsia="zh-CN" w:bidi="ar"/>
        </w:rPr>
        <w:instrText xml:space="preserve"> HYPERLINK "mailto:XXXXXXX@163.com），天津市滨海新区公共信用中心（天津市滨海新区价格认证中心）将综合考量报价和事务所资质后确定服务提供方。" </w:instrText>
      </w:r>
      <w:r>
        <w:rPr>
          <w:rFonts w:hint="eastAsia" w:ascii="仿宋_GB2312" w:hAnsi="Times New Roman" w:eastAsia="仿宋_GB2312" w:cs="Times New Roman"/>
          <w:kern w:val="2"/>
          <w:sz w:val="32"/>
          <w:szCs w:val="32"/>
          <w:lang w:val="en-US" w:eastAsia="zh-CN" w:bidi="ar"/>
        </w:rPr>
        <w:fldChar w:fldCharType="separate"/>
      </w:r>
      <w:r>
        <w:rPr>
          <w:rFonts w:hint="eastAsia" w:ascii="仿宋_GB2312"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b w:val="0"/>
          <w:bCs/>
          <w:kern w:val="2"/>
          <w:sz w:val="32"/>
          <w:szCs w:val="32"/>
          <w:highlight w:val="none"/>
          <w:lang w:val="en" w:eastAsia="zh-CN" w:bidi="ar-SA"/>
        </w:rPr>
        <w:t>dlqfgw05</w:t>
      </w:r>
      <w:r>
        <w:rPr>
          <w:rFonts w:hint="eastAsia" w:ascii="Times New Roman" w:hAnsi="Times New Roman" w:eastAsia="仿宋_GB2312" w:cs="Times New Roman"/>
          <w:b w:val="0"/>
          <w:bCs/>
          <w:kern w:val="2"/>
          <w:sz w:val="32"/>
          <w:szCs w:val="32"/>
          <w:highlight w:val="none"/>
          <w:lang w:val="en-US" w:eastAsia="zh-CN" w:bidi="ar-SA"/>
        </w:rPr>
        <w:t>@tj.gov.cn</w:t>
      </w:r>
      <w:r>
        <w:rPr>
          <w:rFonts w:hint="default" w:ascii="仿宋_GB2312" w:hAnsi="Times New Roman" w:eastAsia="仿宋_GB2312" w:cs="Times New Roman"/>
          <w:kern w:val="2"/>
          <w:sz w:val="32"/>
          <w:szCs w:val="32"/>
          <w:lang w:val="en-US" w:eastAsia="zh-CN" w:bidi="ar"/>
        </w:rPr>
        <w:t>），</w:t>
      </w:r>
      <w:r>
        <w:rPr>
          <w:rFonts w:hint="eastAsia" w:ascii="仿宋_GB2312" w:hAnsi="Times New Roman" w:eastAsia="仿宋_GB2312" w:cs="Times New Roman"/>
          <w:kern w:val="2"/>
          <w:sz w:val="32"/>
          <w:szCs w:val="32"/>
          <w:lang w:val="en-US" w:eastAsia="zh-CN" w:bidi="ar"/>
        </w:rPr>
        <w:t>我委</w:t>
      </w:r>
      <w:r>
        <w:rPr>
          <w:rFonts w:hint="default" w:ascii="仿宋_GB2312" w:hAnsi="Times New Roman" w:eastAsia="仿宋_GB2312" w:cs="Times New Roman"/>
          <w:kern w:val="2"/>
          <w:sz w:val="32"/>
          <w:szCs w:val="32"/>
          <w:lang w:val="en-US" w:eastAsia="zh-CN" w:bidi="ar"/>
        </w:rPr>
        <w:t>将综合考量报价</w:t>
      </w:r>
      <w:r>
        <w:rPr>
          <w:rFonts w:hint="eastAsia" w:ascii="仿宋_GB2312" w:hAnsi="Times New Roman" w:eastAsia="仿宋_GB2312" w:cs="Times New Roman"/>
          <w:kern w:val="2"/>
          <w:sz w:val="32"/>
          <w:szCs w:val="32"/>
          <w:lang w:val="en-US" w:eastAsia="zh-CN" w:bidi="ar"/>
        </w:rPr>
        <w:t>、公司</w:t>
      </w:r>
      <w:r>
        <w:rPr>
          <w:rFonts w:hint="default" w:ascii="仿宋_GB2312" w:hAnsi="Times New Roman" w:eastAsia="仿宋_GB2312" w:cs="Times New Roman"/>
          <w:kern w:val="2"/>
          <w:sz w:val="32"/>
          <w:szCs w:val="32"/>
          <w:lang w:val="en-US" w:eastAsia="zh-CN" w:bidi="ar"/>
        </w:rPr>
        <w:t>资质</w:t>
      </w:r>
      <w:r>
        <w:rPr>
          <w:rFonts w:hint="eastAsia" w:ascii="仿宋_GB2312" w:hAnsi="Times New Roman" w:eastAsia="仿宋_GB2312" w:cs="Times New Roman"/>
          <w:kern w:val="2"/>
          <w:sz w:val="32"/>
          <w:szCs w:val="32"/>
          <w:lang w:val="en-US" w:eastAsia="zh-CN" w:bidi="ar"/>
        </w:rPr>
        <w:t>、检验条件、能力及服务后</w:t>
      </w:r>
      <w:r>
        <w:rPr>
          <w:rFonts w:hint="default" w:ascii="仿宋_GB2312" w:hAnsi="Times New Roman" w:eastAsia="仿宋_GB2312" w:cs="Times New Roman"/>
          <w:kern w:val="2"/>
          <w:sz w:val="32"/>
          <w:szCs w:val="32"/>
          <w:lang w:val="en-US" w:eastAsia="zh-CN" w:bidi="ar"/>
        </w:rPr>
        <w:t>确定服务提供方。</w:t>
      </w:r>
      <w:r>
        <w:rPr>
          <w:rFonts w:hint="eastAsia" w:ascii="仿宋_GB2312" w:hAnsi="Times New Roman" w:eastAsia="仿宋_GB2312" w:cs="Times New Roman"/>
          <w:kern w:val="2"/>
          <w:sz w:val="32"/>
          <w:szCs w:val="32"/>
          <w:lang w:val="en-US" w:eastAsia="zh-CN" w:bidi="ar"/>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u w:val="none"/>
          <w:shd w:val="clear" w:fill="FFFFFF"/>
          <w:lang w:val="en-US" w:eastAsia="zh-CN"/>
        </w:rPr>
      </w:pPr>
      <w:r>
        <w:rPr>
          <w:rFonts w:hint="default" w:ascii="仿宋_GB2312" w:hAnsi="仿宋_GB2312" w:eastAsia="仿宋_GB2312" w:cs="仿宋_GB2312"/>
          <w:i w:val="0"/>
          <w:iCs w:val="0"/>
          <w:caps w:val="0"/>
          <w:color w:val="auto"/>
          <w:spacing w:val="0"/>
          <w:sz w:val="32"/>
          <w:szCs w:val="32"/>
          <w:u w:val="none"/>
          <w:shd w:val="clear" w:fill="FFFFFF"/>
          <w:lang w:val="en-US" w:eastAsia="zh-CN"/>
        </w:rPr>
        <w:t>联系人：</w:t>
      </w:r>
      <w:r>
        <w:rPr>
          <w:rFonts w:hint="eastAsia" w:ascii="仿宋_GB2312" w:hAnsi="仿宋_GB2312" w:eastAsia="仿宋_GB2312" w:cs="仿宋_GB2312"/>
          <w:i w:val="0"/>
          <w:iCs w:val="0"/>
          <w:caps w:val="0"/>
          <w:color w:val="auto"/>
          <w:spacing w:val="0"/>
          <w:sz w:val="32"/>
          <w:szCs w:val="32"/>
          <w:u w:val="none"/>
          <w:shd w:val="clear" w:fill="FFFFFF"/>
          <w:lang w:val="en-US" w:eastAsia="zh-CN"/>
        </w:rPr>
        <w:t>张雪峰；</w:t>
      </w:r>
      <w:r>
        <w:rPr>
          <w:rFonts w:hint="default" w:ascii="仿宋_GB2312" w:hAnsi="仿宋_GB2312" w:eastAsia="仿宋_GB2312" w:cs="仿宋_GB2312"/>
          <w:i w:val="0"/>
          <w:iCs w:val="0"/>
          <w:caps w:val="0"/>
          <w:color w:val="auto"/>
          <w:spacing w:val="0"/>
          <w:sz w:val="32"/>
          <w:szCs w:val="32"/>
          <w:u w:val="none"/>
          <w:shd w:val="clear" w:fill="FFFFFF"/>
          <w:lang w:val="en-US" w:eastAsia="zh-CN"/>
        </w:rPr>
        <w:t>联系电话：</w:t>
      </w:r>
      <w:r>
        <w:rPr>
          <w:rFonts w:hint="eastAsia" w:ascii="Times New Roman" w:hAnsi="Times New Roman" w:eastAsia="仿宋_GB2312" w:cs="Times New Roman"/>
          <w:b w:val="0"/>
          <w:bCs/>
          <w:kern w:val="2"/>
          <w:sz w:val="32"/>
          <w:szCs w:val="32"/>
          <w:highlight w:val="none"/>
          <w:lang w:val="en-US" w:eastAsia="zh-CN" w:bidi="ar-SA"/>
        </w:rPr>
        <w:t>84375394</w:t>
      </w:r>
      <w:r>
        <w:rPr>
          <w:rFonts w:hint="eastAsia" w:ascii="仿宋_GB2312" w:hAnsi="仿宋_GB2312" w:eastAsia="仿宋_GB2312" w:cs="仿宋_GB2312"/>
          <w:i w:val="0"/>
          <w:iCs w:val="0"/>
          <w:caps w:val="0"/>
          <w:color w:val="auto"/>
          <w:spacing w:val="0"/>
          <w:sz w:val="32"/>
          <w:szCs w:val="32"/>
          <w:u w:val="none"/>
          <w:shd w:val="clear"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u w:val="none"/>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u w:val="none"/>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u w:val="none"/>
          <w:shd w:val="clear" w:fill="FFFFFF"/>
          <w:lang w:val="en-US" w:eastAsia="zh-CN"/>
        </w:rPr>
      </w:pPr>
      <w:r>
        <w:rPr>
          <w:rFonts w:hint="eastAsia" w:ascii="仿宋_GB2312" w:hAnsi="仿宋_GB2312" w:eastAsia="仿宋_GB2312" w:cs="仿宋_GB2312"/>
          <w:i w:val="0"/>
          <w:iCs w:val="0"/>
          <w:caps w:val="0"/>
          <w:color w:val="auto"/>
          <w:spacing w:val="0"/>
          <w:sz w:val="32"/>
          <w:szCs w:val="32"/>
          <w:u w:val="none"/>
          <w:shd w:val="clear" w:fill="FFFFFF"/>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u w:val="none"/>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u w:val="none"/>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200" w:firstLineChars="1000"/>
        <w:jc w:val="both"/>
        <w:textAlignment w:val="auto"/>
        <w:rPr>
          <w:rFonts w:hint="default" w:ascii="仿宋_GB2312" w:hAnsi="仿宋_GB2312" w:eastAsia="仿宋_GB2312" w:cs="仿宋_GB2312"/>
          <w:i w:val="0"/>
          <w:iCs w:val="0"/>
          <w:caps w:val="0"/>
          <w:color w:val="auto"/>
          <w:spacing w:val="0"/>
          <w:sz w:val="32"/>
          <w:szCs w:val="32"/>
          <w:u w:val="none"/>
          <w:shd w:val="clear" w:fill="FFFFFF"/>
          <w:lang w:val="en-US" w:eastAsia="zh-CN"/>
        </w:rPr>
      </w:pPr>
      <w:r>
        <w:rPr>
          <w:rFonts w:hint="eastAsia" w:ascii="仿宋_GB2312" w:hAnsi="仿宋_GB2312" w:eastAsia="仿宋_GB2312" w:cs="仿宋_GB2312"/>
          <w:i w:val="0"/>
          <w:iCs w:val="0"/>
          <w:caps w:val="0"/>
          <w:color w:val="auto"/>
          <w:spacing w:val="0"/>
          <w:sz w:val="32"/>
          <w:szCs w:val="32"/>
          <w:u w:val="none"/>
          <w:shd w:val="clear" w:fill="FFFFFF"/>
          <w:lang w:val="en-US" w:eastAsia="zh-CN"/>
        </w:rPr>
        <w:t>天津市东丽区发展和改革委员会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u w:val="none"/>
          <w:shd w:val="clear" w:fill="FFFFFF"/>
          <w:lang w:val="en-US" w:eastAsia="zh-CN"/>
        </w:rPr>
      </w:pPr>
      <w:r>
        <w:rPr>
          <w:rFonts w:hint="eastAsia" w:ascii="仿宋_GB2312" w:hAnsi="仿宋_GB2312" w:eastAsia="仿宋_GB2312" w:cs="仿宋_GB2312"/>
          <w:i w:val="0"/>
          <w:iCs w:val="0"/>
          <w:caps w:val="0"/>
          <w:color w:val="auto"/>
          <w:spacing w:val="0"/>
          <w:sz w:val="32"/>
          <w:szCs w:val="32"/>
          <w:u w:val="none"/>
          <w:shd w:val="clear" w:fill="FFFFFF"/>
          <w:lang w:val="en-US" w:eastAsia="zh-CN"/>
        </w:rPr>
        <w:t xml:space="preserve">                         </w:t>
      </w:r>
      <w:r>
        <w:rPr>
          <w:rFonts w:hint="eastAsia" w:ascii="Times New Roman" w:hAnsi="Times New Roman" w:eastAsia="仿宋_GB2312" w:cs="Times New Roman"/>
          <w:b w:val="0"/>
          <w:bCs/>
          <w:kern w:val="2"/>
          <w:sz w:val="32"/>
          <w:szCs w:val="32"/>
          <w:highlight w:val="none"/>
          <w:lang w:val="en-US" w:eastAsia="zh-CN" w:bidi="ar-SA"/>
        </w:rPr>
        <w:t>2024</w:t>
      </w:r>
      <w:r>
        <w:rPr>
          <w:rFonts w:hint="eastAsia" w:ascii="仿宋_GB2312" w:hAnsi="仿宋_GB2312" w:eastAsia="仿宋_GB2312" w:cs="仿宋_GB2312"/>
          <w:i w:val="0"/>
          <w:iCs w:val="0"/>
          <w:caps w:val="0"/>
          <w:color w:val="auto"/>
          <w:spacing w:val="0"/>
          <w:sz w:val="32"/>
          <w:szCs w:val="32"/>
          <w:u w:val="none"/>
          <w:shd w:val="clear" w:fill="FFFFFF"/>
          <w:lang w:val="en-US" w:eastAsia="zh-CN"/>
        </w:rPr>
        <w:t>年</w:t>
      </w:r>
      <w:r>
        <w:rPr>
          <w:rFonts w:hint="eastAsia" w:ascii="Times New Roman" w:hAnsi="Times New Roman" w:eastAsia="仿宋_GB2312" w:cs="Times New Roman"/>
          <w:b w:val="0"/>
          <w:bCs/>
          <w:kern w:val="2"/>
          <w:sz w:val="32"/>
          <w:szCs w:val="32"/>
          <w:highlight w:val="none"/>
          <w:lang w:val="en-US" w:eastAsia="zh-CN" w:bidi="ar-SA"/>
        </w:rPr>
        <w:t>7</w:t>
      </w:r>
      <w:r>
        <w:rPr>
          <w:rFonts w:hint="eastAsia" w:ascii="仿宋_GB2312" w:hAnsi="仿宋_GB2312" w:eastAsia="仿宋_GB2312" w:cs="仿宋_GB2312"/>
          <w:i w:val="0"/>
          <w:iCs w:val="0"/>
          <w:caps w:val="0"/>
          <w:color w:val="auto"/>
          <w:spacing w:val="0"/>
          <w:sz w:val="32"/>
          <w:szCs w:val="32"/>
          <w:u w:val="none"/>
          <w:shd w:val="clear" w:fill="FFFFFF"/>
          <w:lang w:val="en-US" w:eastAsia="zh-CN"/>
        </w:rPr>
        <w:t>月5日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u w:val="none"/>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u w:val="none"/>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i w:val="0"/>
          <w:iCs w:val="0"/>
          <w:caps w:val="0"/>
          <w:color w:val="auto"/>
          <w:spacing w:val="0"/>
          <w:sz w:val="32"/>
          <w:szCs w:val="32"/>
          <w:u w:val="none"/>
          <w:shd w:val="clear" w:fill="FFFFFF"/>
          <w:lang w:val="en-US" w:eastAsia="zh-CN"/>
        </w:rPr>
        <w:sectPr>
          <w:footerReference r:id="rId3" w:type="default"/>
          <w:pgSz w:w="11906" w:h="16838"/>
          <w:pgMar w:top="2098" w:right="1474" w:bottom="1984" w:left="1587" w:header="851" w:footer="1587" w:gutter="0"/>
          <w:pgNumType w:fmt="decimal"/>
          <w:cols w:space="0" w:num="1"/>
          <w:rtlGutter w:val="0"/>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i w:val="0"/>
          <w:iCs w:val="0"/>
          <w:caps w:val="0"/>
          <w:color w:val="auto"/>
          <w:spacing w:val="0"/>
          <w:sz w:val="32"/>
          <w:szCs w:val="32"/>
          <w:u w:val="none"/>
          <w:shd w:val="clear" w:fill="FFFFFF"/>
          <w:lang w:val="en-US" w:eastAsia="zh-CN"/>
        </w:rPr>
      </w:pPr>
      <w:r>
        <w:rPr>
          <w:rFonts w:hint="eastAsia" w:ascii="仿宋_GB2312" w:hAnsi="仿宋_GB2312" w:eastAsia="仿宋_GB2312" w:cs="仿宋_GB2312"/>
          <w:i w:val="0"/>
          <w:iCs w:val="0"/>
          <w:caps w:val="0"/>
          <w:color w:val="auto"/>
          <w:spacing w:val="0"/>
          <w:sz w:val="32"/>
          <w:szCs w:val="32"/>
          <w:u w:val="none"/>
          <w:shd w:val="clear" w:fill="FFFFFF"/>
          <w:lang w:val="en-US" w:eastAsia="zh-CN"/>
        </w:rPr>
        <w:t>附件</w:t>
      </w:r>
    </w:p>
    <w:tbl>
      <w:tblPr>
        <w:tblStyle w:val="4"/>
        <w:tblW w:w="91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7"/>
        <w:gridCol w:w="999"/>
        <w:gridCol w:w="780"/>
        <w:gridCol w:w="942"/>
        <w:gridCol w:w="672"/>
        <w:gridCol w:w="761"/>
        <w:gridCol w:w="880"/>
        <w:gridCol w:w="819"/>
        <w:gridCol w:w="806"/>
        <w:gridCol w:w="18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150"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2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9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8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94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76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88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81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8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864"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品种</w:t>
            </w:r>
          </w:p>
        </w:tc>
        <w:tc>
          <w:tcPr>
            <w:tcW w:w="9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数量(吨）</w:t>
            </w:r>
          </w:p>
        </w:tc>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仓号</w:t>
            </w:r>
          </w:p>
        </w:tc>
        <w:tc>
          <w:tcPr>
            <w:tcW w:w="3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报</w:t>
            </w:r>
            <w:r>
              <w:rPr>
                <w:rFonts w:hint="eastAsia" w:ascii="宋体" w:hAnsi="宋体" w:cs="宋体"/>
                <w:b/>
                <w:bCs/>
                <w:i w:val="0"/>
                <w:iCs w:val="0"/>
                <w:color w:val="000000"/>
                <w:kern w:val="0"/>
                <w:sz w:val="20"/>
                <w:szCs w:val="20"/>
                <w:u w:val="none"/>
                <w:lang w:val="en-US" w:eastAsia="zh-CN" w:bidi="ar"/>
              </w:rPr>
              <w:t>价</w:t>
            </w:r>
          </w:p>
        </w:tc>
        <w:tc>
          <w:tcPr>
            <w:tcW w:w="18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样品数量</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单价（元）</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扦样费</w:t>
            </w:r>
          </w:p>
        </w:tc>
        <w:tc>
          <w:tcPr>
            <w:tcW w:w="1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一、储存期间检验费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小麦</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常规质量指标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15700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13仓、19仓、20仓、21仓</w:t>
            </w:r>
          </w:p>
        </w:tc>
        <w:tc>
          <w:tcPr>
            <w:tcW w:w="6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容重、不完善粒、杂质、水分、色泽、气味。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5"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储存品质指标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15700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13仓、19仓、20仓、21仓</w:t>
            </w: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色泽、气味、面筋吸水量、品尝评分值。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二、入库检验费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小麦</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常规质量指标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14300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10仓、14仓、23仓</w:t>
            </w:r>
          </w:p>
        </w:tc>
        <w:tc>
          <w:tcPr>
            <w:tcW w:w="6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容重、不完善粒、杂质、水分、色泽、气味、硬度指数(佐证是否为硬质小麦)、皮色（确定红小麦或白小麦）。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储存品质指标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14300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10仓、14仓、23仓</w:t>
            </w: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色泽、气味、面筋吸水量、品尝评分值。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0"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食品安全指标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14300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10仓、14仓、23仓</w:t>
            </w: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铅、镉、总汞、总砷、脱氧雪腐镰刀菌烯醇、玉米赤霉烯酮、敌敌畏、辛硫磷、马拉硫磷。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62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品种</w:t>
            </w:r>
          </w:p>
        </w:tc>
        <w:tc>
          <w:tcPr>
            <w:tcW w:w="99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项目</w:t>
            </w:r>
          </w:p>
        </w:tc>
        <w:tc>
          <w:tcPr>
            <w:tcW w:w="7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数量(吨）</w:t>
            </w:r>
          </w:p>
        </w:tc>
        <w:tc>
          <w:tcPr>
            <w:tcW w:w="94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仓号</w:t>
            </w:r>
          </w:p>
        </w:tc>
        <w:tc>
          <w:tcPr>
            <w:tcW w:w="3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0"/>
                <w:szCs w:val="20"/>
                <w:u w:val="none"/>
                <w:lang w:val="en-US" w:eastAsia="zh-CN" w:bidi="ar"/>
              </w:rPr>
              <w:t>报</w:t>
            </w:r>
            <w:r>
              <w:rPr>
                <w:rFonts w:hint="eastAsia" w:ascii="宋体" w:hAnsi="宋体" w:cs="宋体"/>
                <w:b/>
                <w:bCs/>
                <w:i w:val="0"/>
                <w:iCs w:val="0"/>
                <w:color w:val="000000"/>
                <w:kern w:val="0"/>
                <w:sz w:val="20"/>
                <w:szCs w:val="20"/>
                <w:u w:val="none"/>
                <w:lang w:val="en-US" w:eastAsia="zh-CN" w:bidi="ar"/>
              </w:rPr>
              <w:t>价</w:t>
            </w:r>
          </w:p>
        </w:tc>
        <w:tc>
          <w:tcPr>
            <w:tcW w:w="186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62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8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0"/>
                <w:szCs w:val="20"/>
                <w:u w:val="none"/>
                <w:lang w:val="en-US" w:eastAsia="zh-CN" w:bidi="ar"/>
              </w:rPr>
              <w:t>合计</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金额</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样品数量</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0"/>
                <w:szCs w:val="20"/>
                <w:u w:val="none"/>
                <w:lang w:val="en-US" w:eastAsia="zh-CN" w:bidi="ar"/>
              </w:rPr>
              <w:t>单价（元）</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0"/>
                <w:szCs w:val="20"/>
                <w:u w:val="none"/>
                <w:lang w:val="en-US" w:eastAsia="zh-CN" w:bidi="ar"/>
              </w:rPr>
              <w:t>扦样费</w:t>
            </w:r>
          </w:p>
        </w:tc>
        <w:tc>
          <w:tcPr>
            <w:tcW w:w="186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9"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大米</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常规质量指标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根据库区实际入库仓房安排</w:t>
            </w:r>
          </w:p>
        </w:tc>
        <w:tc>
          <w:tcPr>
            <w:tcW w:w="6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加工精度、碎米总量、小碎米含量、不完善粒含量、杂质总量、无机杂质含量、水分含量、黄粒米含量、互混率、色泽、气味。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食品安全指标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根据库区实际入库仓房安排</w:t>
            </w: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铅、镉、总汞、无机砷、黄曲霉毒素B1、敌敌畏、辛硫磷、马拉硫磷。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三、出库检验费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大米</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常规质量指标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16仓、18仓</w:t>
            </w:r>
          </w:p>
        </w:tc>
        <w:tc>
          <w:tcPr>
            <w:tcW w:w="6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加工精度、碎米总量、小碎米含量、不完善粒含量、杂质总量、无机杂质含量、水分含量、黄粒米含量、互混率、色泽、气味。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食品安全指标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16仓、18仓</w:t>
            </w: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铅、镉、总汞、无机砷、黄曲霉毒素B1、敌敌畏、辛硫磷、马拉硫磷。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四、检验费用合计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仿宋_GB2312" w:hAnsi="仿宋_GB2312" w:eastAsia="仿宋_GB2312" w:cs="仿宋_GB2312"/>
          <w:i w:val="0"/>
          <w:iCs w:val="0"/>
          <w:caps w:val="0"/>
          <w:color w:val="auto"/>
          <w:spacing w:val="0"/>
          <w:sz w:val="32"/>
          <w:szCs w:val="32"/>
          <w:u w:val="none"/>
          <w:shd w:val="clear" w:fill="FFFFFF"/>
          <w:lang w:val="en-US" w:eastAsia="zh-CN"/>
        </w:rPr>
      </w:pPr>
    </w:p>
    <w:sectPr>
      <w:pgSz w:w="11906" w:h="16838"/>
      <w:pgMar w:top="2098" w:right="1474" w:bottom="1984" w:left="1587" w:header="851" w:footer="158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HNY36HmAQAAxwMA&#10;AA4AAAAAAAAAAQAgAAAAHgEAAGRycy9lMm9Eb2MueG1sUEsFBgAAAAAGAAYAWQEAAHYFA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0NjMwYjc4NjFhZWFmYzRjZmZiODM3YjZlZWZiN2IifQ=="/>
  </w:docVars>
  <w:rsids>
    <w:rsidRoot w:val="75517720"/>
    <w:rsid w:val="01086C64"/>
    <w:rsid w:val="01170C55"/>
    <w:rsid w:val="03294BC4"/>
    <w:rsid w:val="03862DB0"/>
    <w:rsid w:val="057448C8"/>
    <w:rsid w:val="05974724"/>
    <w:rsid w:val="065909ED"/>
    <w:rsid w:val="0666507F"/>
    <w:rsid w:val="071D4ED9"/>
    <w:rsid w:val="07357FFB"/>
    <w:rsid w:val="078D7EC3"/>
    <w:rsid w:val="08573297"/>
    <w:rsid w:val="0BEE5CC1"/>
    <w:rsid w:val="0D967EA3"/>
    <w:rsid w:val="0E9E64C9"/>
    <w:rsid w:val="0EFAFCA4"/>
    <w:rsid w:val="10090E90"/>
    <w:rsid w:val="17BD0C88"/>
    <w:rsid w:val="1DD703A4"/>
    <w:rsid w:val="1F7F7C9A"/>
    <w:rsid w:val="1F8F4381"/>
    <w:rsid w:val="210F3B2C"/>
    <w:rsid w:val="297A94D5"/>
    <w:rsid w:val="2D5662C8"/>
    <w:rsid w:val="2E5A0537"/>
    <w:rsid w:val="30504F11"/>
    <w:rsid w:val="307A0735"/>
    <w:rsid w:val="3123403B"/>
    <w:rsid w:val="325B7A4B"/>
    <w:rsid w:val="356C59E3"/>
    <w:rsid w:val="369E570E"/>
    <w:rsid w:val="39381127"/>
    <w:rsid w:val="3ADFE0D2"/>
    <w:rsid w:val="3BE70D02"/>
    <w:rsid w:val="3C02537B"/>
    <w:rsid w:val="3C424119"/>
    <w:rsid w:val="3CDED046"/>
    <w:rsid w:val="3D69577B"/>
    <w:rsid w:val="3E521EBC"/>
    <w:rsid w:val="3FBFE696"/>
    <w:rsid w:val="408F6F36"/>
    <w:rsid w:val="418C41FB"/>
    <w:rsid w:val="4435614C"/>
    <w:rsid w:val="44CA4D62"/>
    <w:rsid w:val="451E0714"/>
    <w:rsid w:val="4729508D"/>
    <w:rsid w:val="4A781784"/>
    <w:rsid w:val="4EFA7318"/>
    <w:rsid w:val="4FF692A0"/>
    <w:rsid w:val="50C5083E"/>
    <w:rsid w:val="52840914"/>
    <w:rsid w:val="58B167EE"/>
    <w:rsid w:val="59285858"/>
    <w:rsid w:val="5A697A69"/>
    <w:rsid w:val="5D4B58B4"/>
    <w:rsid w:val="5DED7151"/>
    <w:rsid w:val="5DEE3F8A"/>
    <w:rsid w:val="5F7D36BC"/>
    <w:rsid w:val="61965AFD"/>
    <w:rsid w:val="63055B75"/>
    <w:rsid w:val="650833CF"/>
    <w:rsid w:val="65A72D84"/>
    <w:rsid w:val="67FD7057"/>
    <w:rsid w:val="6BDE25CA"/>
    <w:rsid w:val="6CFDE1F4"/>
    <w:rsid w:val="6D013776"/>
    <w:rsid w:val="6FD6390E"/>
    <w:rsid w:val="713779A1"/>
    <w:rsid w:val="75416349"/>
    <w:rsid w:val="75517720"/>
    <w:rsid w:val="75FFED32"/>
    <w:rsid w:val="77D92E61"/>
    <w:rsid w:val="7BF51C4E"/>
    <w:rsid w:val="7D62010B"/>
    <w:rsid w:val="7D891584"/>
    <w:rsid w:val="7EFD455C"/>
    <w:rsid w:val="7F79D624"/>
    <w:rsid w:val="7F7B0852"/>
    <w:rsid w:val="7F7FA62F"/>
    <w:rsid w:val="7FC7D62A"/>
    <w:rsid w:val="7FF378DC"/>
    <w:rsid w:val="979F2A5A"/>
    <w:rsid w:val="9F9F9931"/>
    <w:rsid w:val="B73C2535"/>
    <w:rsid w:val="BF9FB82B"/>
    <w:rsid w:val="CB9F5785"/>
    <w:rsid w:val="CFEF312F"/>
    <w:rsid w:val="D9BD6AFE"/>
    <w:rsid w:val="DBEF601B"/>
    <w:rsid w:val="DED8ABE1"/>
    <w:rsid w:val="DFDF17E2"/>
    <w:rsid w:val="F5EDDA0B"/>
    <w:rsid w:val="F62BD84D"/>
    <w:rsid w:val="F75FCFD4"/>
    <w:rsid w:val="F77EE15C"/>
    <w:rsid w:val="FB7A42E7"/>
    <w:rsid w:val="FB7E85E1"/>
    <w:rsid w:val="FBFBAE8E"/>
    <w:rsid w:val="FBFF6DF7"/>
    <w:rsid w:val="FD755921"/>
    <w:rsid w:val="FDCE75A4"/>
    <w:rsid w:val="FDEBEC8A"/>
    <w:rsid w:val="FEEF61FE"/>
    <w:rsid w:val="FF5F11D5"/>
    <w:rsid w:val="FF7D6C9C"/>
    <w:rsid w:val="FFEE6AC0"/>
    <w:rsid w:val="FFFFD0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kylin\E:\&#24037;&#20316;\&#25991;&#23383;&#25991;&#31295;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文字文稿1.dot</Template>
  <Pages>4</Pages>
  <Words>1131</Words>
  <Characters>1232</Characters>
  <Lines>0</Lines>
  <Paragraphs>0</Paragraphs>
  <TotalTime>8</TotalTime>
  <ScaleCrop>false</ScaleCrop>
  <LinksUpToDate>false</LinksUpToDate>
  <CharactersWithSpaces>1289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2022-04-20T13:25:00Z</dcterms:created>
  <dc:creator>Administrator</dc:creator>
  <cp:lastModifiedBy>咖啡伴侣</cp:lastModifiedBy>
  <cp:lastPrinted>2024-06-19T01:12:00Z</cp:lastPrinted>
  <dcterms:modified xsi:type="dcterms:W3CDTF">2024-07-05T02:53:05Z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6E6BAA27B8110EA9CE58826671DFF4F9</vt:lpwstr>
  </property>
</Properties>
</file>