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9125B">
      <w:pPr>
        <w:keepNext w:val="0"/>
        <w:keepLines w:val="0"/>
        <w:pageBreakBefore w:val="0"/>
        <w:widowControl w:val="0"/>
        <w:kinsoku/>
        <w:wordWrap/>
        <w:overflowPunct/>
        <w:topLinePunct w:val="0"/>
        <w:autoSpaceDE/>
        <w:autoSpaceDN/>
        <w:bidi w:val="0"/>
        <w:spacing w:line="312" w:lineRule="auto"/>
        <w:ind w:left="301" w:hanging="321" w:hangingChars="100"/>
        <w:jc w:val="center"/>
        <w:textAlignment w:val="auto"/>
        <w:rPr>
          <w:b/>
          <w:color w:val="auto"/>
          <w:spacing w:val="0"/>
          <w:sz w:val="32"/>
          <w:szCs w:val="32"/>
        </w:rPr>
      </w:pPr>
      <w:r>
        <w:rPr>
          <w:rFonts w:hint="eastAsia"/>
          <w:b/>
          <w:color w:val="auto"/>
          <w:spacing w:val="0"/>
          <w:sz w:val="32"/>
          <w:szCs w:val="32"/>
          <w:lang w:eastAsia="zh-CN"/>
        </w:rPr>
        <w:t>2024</w:t>
      </w:r>
      <w:r>
        <w:rPr>
          <w:rFonts w:hint="eastAsia"/>
          <w:b/>
          <w:color w:val="auto"/>
          <w:spacing w:val="0"/>
          <w:sz w:val="32"/>
          <w:szCs w:val="32"/>
        </w:rPr>
        <w:t>年东丽区</w:t>
      </w:r>
      <w:r>
        <w:rPr>
          <w:rFonts w:hint="eastAsia"/>
          <w:b/>
          <w:color w:val="auto"/>
          <w:spacing w:val="0"/>
          <w:sz w:val="32"/>
          <w:szCs w:val="32"/>
          <w:lang w:eastAsia="zh-CN"/>
        </w:rPr>
        <w:t>民生</w:t>
      </w:r>
      <w:r>
        <w:rPr>
          <w:rFonts w:hint="eastAsia"/>
          <w:b/>
          <w:color w:val="auto"/>
          <w:spacing w:val="0"/>
          <w:sz w:val="32"/>
          <w:szCs w:val="32"/>
        </w:rPr>
        <w:t>小学招生简章</w:t>
      </w:r>
    </w:p>
    <w:p w14:paraId="4871258F">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pacing w:val="0"/>
          <w:kern w:val="0"/>
          <w:sz w:val="24"/>
          <w:szCs w:val="24"/>
        </w:rPr>
      </w:pPr>
      <w:r>
        <w:rPr>
          <w:rFonts w:hint="eastAsia" w:ascii="宋体" w:hAnsi="宋体" w:eastAsia="宋体" w:cs="宋体"/>
          <w:b w:val="0"/>
          <w:bCs w:val="0"/>
          <w:color w:val="auto"/>
          <w:spacing w:val="0"/>
          <w:kern w:val="0"/>
          <w:sz w:val="24"/>
          <w:szCs w:val="24"/>
        </w:rPr>
        <w:t>根据</w:t>
      </w:r>
      <w:r>
        <w:rPr>
          <w:rStyle w:val="11"/>
          <w:rFonts w:hint="eastAsia" w:ascii="宋体" w:hAnsi="宋体" w:eastAsia="宋体" w:cs="宋体"/>
          <w:b w:val="0"/>
          <w:bCs w:val="0"/>
          <w:color w:val="auto"/>
          <w:spacing w:val="0"/>
          <w:sz w:val="24"/>
          <w:szCs w:val="24"/>
        </w:rPr>
        <w:t>《</w:t>
      </w:r>
      <w:r>
        <w:rPr>
          <w:rStyle w:val="11"/>
          <w:rFonts w:hint="eastAsia" w:ascii="宋体" w:hAnsi="宋体" w:eastAsia="宋体" w:cs="宋体"/>
          <w:b w:val="0"/>
          <w:bCs w:val="0"/>
          <w:color w:val="auto"/>
          <w:spacing w:val="0"/>
          <w:sz w:val="24"/>
          <w:szCs w:val="24"/>
          <w:lang w:eastAsia="zh-CN"/>
        </w:rPr>
        <w:t>2024</w:t>
      </w:r>
      <w:r>
        <w:rPr>
          <w:rStyle w:val="11"/>
          <w:rFonts w:hint="eastAsia" w:ascii="宋体" w:hAnsi="宋体" w:eastAsia="宋体" w:cs="宋体"/>
          <w:b w:val="0"/>
          <w:bCs w:val="0"/>
          <w:color w:val="auto"/>
          <w:spacing w:val="0"/>
          <w:sz w:val="24"/>
          <w:szCs w:val="24"/>
        </w:rPr>
        <w:t>年</w:t>
      </w:r>
      <w:r>
        <w:rPr>
          <w:rStyle w:val="11"/>
          <w:rFonts w:hint="eastAsia" w:ascii="宋体" w:hAnsi="宋体" w:eastAsia="宋体" w:cs="宋体"/>
          <w:b w:val="0"/>
          <w:bCs w:val="0"/>
          <w:color w:val="auto"/>
          <w:spacing w:val="0"/>
          <w:sz w:val="24"/>
          <w:szCs w:val="24"/>
          <w:lang w:eastAsia="zh-CN"/>
        </w:rPr>
        <w:t>天津市</w:t>
      </w:r>
      <w:r>
        <w:rPr>
          <w:rStyle w:val="11"/>
          <w:rFonts w:hint="eastAsia" w:ascii="宋体" w:hAnsi="宋体" w:eastAsia="宋体" w:cs="宋体"/>
          <w:b w:val="0"/>
          <w:bCs w:val="0"/>
          <w:color w:val="auto"/>
          <w:spacing w:val="0"/>
          <w:sz w:val="24"/>
          <w:szCs w:val="24"/>
        </w:rPr>
        <w:t>东丽区小学招生入学工作实施方案》</w:t>
      </w:r>
      <w:r>
        <w:rPr>
          <w:rStyle w:val="11"/>
          <w:rFonts w:hint="eastAsia" w:ascii="宋体" w:hAnsi="宋体" w:eastAsia="宋体" w:cs="宋体"/>
          <w:b w:val="0"/>
          <w:bCs w:val="0"/>
          <w:color w:val="auto"/>
          <w:spacing w:val="0"/>
          <w:sz w:val="24"/>
          <w:szCs w:val="24"/>
          <w:lang w:eastAsia="zh-CN"/>
        </w:rPr>
        <w:t>要求</w:t>
      </w:r>
      <w:r>
        <w:rPr>
          <w:rFonts w:hint="eastAsia" w:ascii="宋体" w:hAnsi="宋体" w:eastAsia="宋体" w:cs="宋体"/>
          <w:b w:val="0"/>
          <w:bCs w:val="0"/>
          <w:color w:val="auto"/>
          <w:spacing w:val="0"/>
          <w:kern w:val="0"/>
          <w:sz w:val="24"/>
          <w:szCs w:val="24"/>
        </w:rPr>
        <w:t>，</w:t>
      </w:r>
      <w:r>
        <w:rPr>
          <w:rFonts w:hint="eastAsia" w:ascii="宋体" w:hAnsi="宋体" w:eastAsia="宋体" w:cs="宋体"/>
          <w:b w:val="0"/>
          <w:bCs w:val="0"/>
          <w:color w:val="auto"/>
          <w:spacing w:val="0"/>
          <w:sz w:val="24"/>
          <w:szCs w:val="24"/>
        </w:rPr>
        <w:t>现将我校招生工作</w:t>
      </w:r>
      <w:r>
        <w:rPr>
          <w:rFonts w:hint="eastAsia" w:ascii="宋体" w:hAnsi="宋体" w:eastAsia="宋体" w:cs="宋体"/>
          <w:b w:val="0"/>
          <w:bCs w:val="0"/>
          <w:color w:val="auto"/>
          <w:spacing w:val="0"/>
          <w:sz w:val="24"/>
          <w:szCs w:val="24"/>
          <w:lang w:eastAsia="zh-CN"/>
        </w:rPr>
        <w:t>相</w:t>
      </w:r>
      <w:r>
        <w:rPr>
          <w:rFonts w:hint="eastAsia" w:ascii="宋体" w:hAnsi="宋体" w:eastAsia="宋体" w:cs="宋体"/>
          <w:b w:val="0"/>
          <w:bCs w:val="0"/>
          <w:color w:val="auto"/>
          <w:spacing w:val="0"/>
          <w:sz w:val="24"/>
          <w:szCs w:val="24"/>
        </w:rPr>
        <w:t>关事宜公布如下：</w:t>
      </w:r>
    </w:p>
    <w:p w14:paraId="5C9555ED">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ascii="黑体" w:hAnsi="黑体" w:eastAsia="黑体" w:cs="黑体"/>
          <w:b w:val="0"/>
          <w:bCs w:val="0"/>
          <w:color w:val="auto"/>
          <w:spacing w:val="0"/>
          <w:kern w:val="0"/>
          <w:sz w:val="24"/>
          <w:szCs w:val="24"/>
        </w:rPr>
      </w:pPr>
      <w:r>
        <w:rPr>
          <w:rFonts w:hint="eastAsia" w:ascii="黑体" w:hAnsi="黑体" w:eastAsia="黑体" w:cs="黑体"/>
          <w:b w:val="0"/>
          <w:bCs w:val="0"/>
          <w:color w:val="auto"/>
          <w:spacing w:val="0"/>
          <w:kern w:val="0"/>
          <w:sz w:val="24"/>
          <w:szCs w:val="24"/>
          <w:lang w:eastAsia="zh-CN"/>
        </w:rPr>
        <w:t>一、报名</w:t>
      </w:r>
      <w:r>
        <w:rPr>
          <w:rFonts w:hint="eastAsia" w:ascii="黑体" w:hAnsi="黑体" w:eastAsia="黑体" w:cs="黑体"/>
          <w:b w:val="0"/>
          <w:bCs w:val="0"/>
          <w:color w:val="auto"/>
          <w:spacing w:val="0"/>
          <w:kern w:val="0"/>
          <w:sz w:val="24"/>
          <w:szCs w:val="24"/>
        </w:rPr>
        <w:t>条件</w:t>
      </w:r>
    </w:p>
    <w:p w14:paraId="2416D84A">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b w:val="0"/>
          <w:bCs w:val="0"/>
          <w:color w:val="auto"/>
          <w:spacing w:val="0"/>
          <w:sz w:val="24"/>
          <w:szCs w:val="24"/>
          <w:lang w:val="en-US" w:eastAsia="zh-CN"/>
        </w:rPr>
        <w:t>1.</w:t>
      </w:r>
      <w:r>
        <w:rPr>
          <w:rFonts w:hint="eastAsia" w:ascii="宋体" w:hAnsi="宋体" w:eastAsia="宋体" w:cs="宋体"/>
          <w:b w:val="0"/>
          <w:bCs w:val="0"/>
          <w:color w:val="auto"/>
          <w:spacing w:val="0"/>
          <w:sz w:val="24"/>
          <w:szCs w:val="24"/>
        </w:rPr>
        <w:t>招生范围：户籍在民生村、一村、唐山村、永兴村的适龄儿童和裕岭嘉园、和顺家园的适龄儿童及居住证持有人随迁子女。</w:t>
      </w:r>
      <w:r>
        <w:rPr>
          <w:rFonts w:hint="eastAsia" w:ascii="宋体" w:hAnsi="宋体" w:eastAsia="宋体" w:cs="宋体"/>
          <w:color w:val="auto"/>
          <w:spacing w:val="0"/>
          <w:sz w:val="24"/>
          <w:szCs w:val="24"/>
        </w:rPr>
        <w:t>凡户籍</w:t>
      </w:r>
      <w:r>
        <w:rPr>
          <w:rStyle w:val="11"/>
          <w:rFonts w:hint="eastAsia" w:ascii="宋体" w:hAnsi="宋体" w:eastAsia="宋体" w:cs="宋体"/>
          <w:b w:val="0"/>
          <w:bCs w:val="0"/>
          <w:color w:val="auto"/>
          <w:spacing w:val="0"/>
          <w:sz w:val="24"/>
          <w:szCs w:val="24"/>
        </w:rPr>
        <w:t>（包括蓝印户口）</w:t>
      </w:r>
      <w:r>
        <w:rPr>
          <w:rFonts w:hint="eastAsia" w:ascii="宋体" w:hAnsi="宋体" w:eastAsia="宋体" w:cs="宋体"/>
          <w:color w:val="auto"/>
          <w:spacing w:val="0"/>
          <w:sz w:val="24"/>
          <w:szCs w:val="24"/>
        </w:rPr>
        <w:t>、</w:t>
      </w:r>
      <w:r>
        <w:rPr>
          <w:rStyle w:val="11"/>
          <w:rFonts w:hint="eastAsia" w:ascii="宋体" w:hAnsi="宋体" w:eastAsia="宋体" w:cs="宋体"/>
          <w:b w:val="0"/>
          <w:bCs w:val="0"/>
          <w:color w:val="auto"/>
          <w:spacing w:val="0"/>
          <w:sz w:val="24"/>
          <w:szCs w:val="24"/>
        </w:rPr>
        <w:t>合法固定居所</w:t>
      </w:r>
      <w:r>
        <w:rPr>
          <w:rFonts w:hint="eastAsia" w:ascii="宋体" w:hAnsi="宋体" w:eastAsia="宋体" w:cs="宋体"/>
          <w:color w:val="auto"/>
          <w:spacing w:val="0"/>
          <w:sz w:val="24"/>
          <w:szCs w:val="24"/>
        </w:rPr>
        <w:t>在以上范围内的适龄儿童（适龄儿童户籍的户主、合法固定居所的产权所有人必须是适龄儿童的父母</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祖父母</w:t>
      </w:r>
      <w:r>
        <w:rPr>
          <w:rFonts w:hint="eastAsia" w:ascii="宋体" w:hAnsi="宋体" w:eastAsia="宋体" w:cs="宋体"/>
          <w:color w:val="auto"/>
          <w:spacing w:val="0"/>
          <w:sz w:val="24"/>
          <w:szCs w:val="24"/>
          <w:lang w:eastAsia="zh-CN"/>
        </w:rPr>
        <w:t>或</w:t>
      </w:r>
      <w:r>
        <w:rPr>
          <w:rFonts w:hint="eastAsia" w:ascii="宋体" w:hAnsi="宋体" w:eastAsia="宋体" w:cs="宋体"/>
          <w:color w:val="auto"/>
          <w:spacing w:val="0"/>
          <w:sz w:val="24"/>
          <w:szCs w:val="24"/>
        </w:rPr>
        <w:t>外祖父母）及已经预约的</w:t>
      </w:r>
      <w:r>
        <w:rPr>
          <w:rFonts w:hint="eastAsia" w:ascii="宋体" w:hAnsi="宋体" w:eastAsia="宋体" w:cs="宋体"/>
          <w:b w:val="0"/>
          <w:bCs w:val="0"/>
          <w:color w:val="auto"/>
          <w:spacing w:val="0"/>
          <w:sz w:val="24"/>
          <w:szCs w:val="24"/>
          <w:lang w:eastAsia="zh-CN"/>
        </w:rPr>
        <w:t>居住证持有人随迁</w:t>
      </w:r>
      <w:r>
        <w:rPr>
          <w:rFonts w:hint="eastAsia" w:ascii="宋体" w:hAnsi="宋体" w:eastAsia="宋体" w:cs="宋体"/>
          <w:b w:val="0"/>
          <w:bCs w:val="0"/>
          <w:color w:val="auto"/>
          <w:spacing w:val="0"/>
          <w:sz w:val="24"/>
          <w:szCs w:val="24"/>
        </w:rPr>
        <w:t>子女</w:t>
      </w:r>
      <w:r>
        <w:rPr>
          <w:rFonts w:hint="eastAsia" w:ascii="宋体" w:hAnsi="宋体" w:eastAsia="宋体" w:cs="宋体"/>
          <w:color w:val="auto"/>
          <w:spacing w:val="0"/>
          <w:sz w:val="24"/>
          <w:szCs w:val="24"/>
        </w:rPr>
        <w:t>。</w:t>
      </w:r>
    </w:p>
    <w:p w14:paraId="02AF1DC9">
      <w:pPr>
        <w:pStyle w:val="8"/>
        <w:keepNext w:val="0"/>
        <w:keepLines w:val="0"/>
        <w:pageBreakBefore w:val="0"/>
        <w:widowControl w:val="0"/>
        <w:numPr>
          <w:ilvl w:val="0"/>
          <w:numId w:val="0"/>
        </w:numPr>
        <w:kinsoku/>
        <w:wordWrap/>
        <w:overflowPunct/>
        <w:topLinePunct w:val="0"/>
        <w:autoSpaceDE/>
        <w:autoSpaceDN/>
        <w:bidi w:val="0"/>
        <w:spacing w:line="312" w:lineRule="auto"/>
        <w:ind w:left="480" w:leftChars="0"/>
        <w:textAlignment w:val="auto"/>
        <w:rPr>
          <w:rFonts w:hint="eastAsia" w:asciiTheme="minorEastAsia" w:hAnsiTheme="minorEastAsia" w:eastAsiaTheme="minorEastAsia" w:cstheme="minorEastAsia"/>
          <w:b w:val="0"/>
          <w:bCs w:val="0"/>
          <w:color w:val="auto"/>
          <w:spacing w:val="0"/>
          <w:sz w:val="24"/>
          <w:szCs w:val="24"/>
          <w:lang w:eastAsia="zh-CN"/>
        </w:rPr>
      </w:pPr>
      <w:r>
        <w:rPr>
          <w:rFonts w:hint="eastAsia" w:asciiTheme="minorEastAsia" w:hAnsiTheme="minorEastAsia" w:eastAsiaTheme="minorEastAsia" w:cstheme="minorEastAsia"/>
          <w:b w:val="0"/>
          <w:bCs w:val="0"/>
          <w:color w:val="auto"/>
          <w:spacing w:val="0"/>
          <w:sz w:val="24"/>
          <w:szCs w:val="24"/>
          <w:lang w:val="en-US" w:eastAsia="zh-CN"/>
        </w:rPr>
        <w:t>2.</w:t>
      </w:r>
      <w:r>
        <w:rPr>
          <w:rFonts w:hint="eastAsia" w:asciiTheme="minorEastAsia" w:hAnsiTheme="minorEastAsia" w:eastAsiaTheme="minorEastAsia" w:cstheme="minorEastAsia"/>
          <w:b w:val="0"/>
          <w:bCs w:val="0"/>
          <w:color w:val="auto"/>
          <w:spacing w:val="0"/>
          <w:sz w:val="24"/>
          <w:szCs w:val="24"/>
          <w:lang w:eastAsia="zh-CN"/>
        </w:rPr>
        <w:t>招生对象</w:t>
      </w:r>
    </w:p>
    <w:p w14:paraId="16BDB4FF">
      <w:pPr>
        <w:pStyle w:val="8"/>
        <w:keepNext w:val="0"/>
        <w:keepLines w:val="0"/>
        <w:pageBreakBefore w:val="0"/>
        <w:widowControl w:val="0"/>
        <w:numPr>
          <w:ilvl w:val="0"/>
          <w:numId w:val="0"/>
        </w:numPr>
        <w:kinsoku/>
        <w:wordWrap/>
        <w:overflowPunct/>
        <w:topLinePunct w:val="0"/>
        <w:autoSpaceDE/>
        <w:autoSpaceDN/>
        <w:bidi w:val="0"/>
        <w:spacing w:line="312" w:lineRule="auto"/>
        <w:ind w:left="480" w:leftChars="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年满</w:t>
      </w:r>
      <w:r>
        <w:rPr>
          <w:rFonts w:hint="eastAsia" w:ascii="宋体" w:hAnsi="宋体" w:eastAsia="宋体" w:cs="宋体"/>
          <w:b w:val="0"/>
          <w:bCs w:val="0"/>
          <w:color w:val="auto"/>
          <w:spacing w:val="0"/>
          <w:sz w:val="24"/>
          <w:szCs w:val="24"/>
          <w:lang w:val="en-US" w:eastAsia="zh-CN"/>
        </w:rPr>
        <w:t>6</w:t>
      </w:r>
      <w:r>
        <w:rPr>
          <w:rFonts w:hint="eastAsia" w:ascii="宋体" w:hAnsi="宋体" w:eastAsia="宋体" w:cs="宋体"/>
          <w:b w:val="0"/>
          <w:bCs w:val="0"/>
          <w:color w:val="auto"/>
          <w:spacing w:val="0"/>
          <w:sz w:val="24"/>
          <w:szCs w:val="24"/>
        </w:rPr>
        <w:t>周岁的适龄儿童（201</w:t>
      </w:r>
      <w:r>
        <w:rPr>
          <w:rFonts w:hint="eastAsia" w:ascii="宋体" w:hAnsi="宋体" w:eastAsia="宋体" w:cs="宋体"/>
          <w:b w:val="0"/>
          <w:bCs w:val="0"/>
          <w:color w:val="auto"/>
          <w:spacing w:val="0"/>
          <w:sz w:val="24"/>
          <w:szCs w:val="24"/>
          <w:lang w:val="en-US" w:eastAsia="zh-CN"/>
        </w:rPr>
        <w:t>8</w:t>
      </w:r>
      <w:r>
        <w:rPr>
          <w:rFonts w:hint="eastAsia" w:ascii="宋体" w:hAnsi="宋体" w:eastAsia="宋体" w:cs="宋体"/>
          <w:b w:val="0"/>
          <w:bCs w:val="0"/>
          <w:color w:val="auto"/>
          <w:spacing w:val="0"/>
          <w:sz w:val="24"/>
          <w:szCs w:val="24"/>
        </w:rPr>
        <w:t>年8月31日前出生）</w:t>
      </w:r>
    </w:p>
    <w:p w14:paraId="435276AC">
      <w:pPr>
        <w:pStyle w:val="8"/>
        <w:keepNext w:val="0"/>
        <w:keepLines w:val="0"/>
        <w:pageBreakBefore w:val="0"/>
        <w:widowControl w:val="0"/>
        <w:numPr>
          <w:ilvl w:val="0"/>
          <w:numId w:val="1"/>
        </w:numPr>
        <w:kinsoku/>
        <w:wordWrap/>
        <w:overflowPunct/>
        <w:topLinePunct w:val="0"/>
        <w:autoSpaceDE/>
        <w:autoSpaceDN/>
        <w:bidi w:val="0"/>
        <w:spacing w:line="312" w:lineRule="auto"/>
        <w:ind w:leftChars="0" w:firstLine="480" w:firstLineChars="200"/>
        <w:textAlignment w:val="auto"/>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rPr>
        <w:t>报名时间</w:t>
      </w:r>
    </w:p>
    <w:p w14:paraId="68258E34">
      <w:pPr>
        <w:pStyle w:val="8"/>
        <w:keepNext w:val="0"/>
        <w:keepLines w:val="0"/>
        <w:pageBreakBefore w:val="0"/>
        <w:widowControl w:val="0"/>
        <w:numPr>
          <w:numId w:val="0"/>
        </w:numPr>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eastAsia="zh-CN"/>
        </w:rPr>
        <w:t>2024</w:t>
      </w:r>
      <w:r>
        <w:rPr>
          <w:rFonts w:hint="eastAsia" w:ascii="宋体" w:hAnsi="宋体" w:eastAsia="宋体" w:cs="宋体"/>
          <w:b w:val="0"/>
          <w:bCs w:val="0"/>
          <w:color w:val="auto"/>
          <w:spacing w:val="0"/>
          <w:sz w:val="24"/>
          <w:szCs w:val="24"/>
        </w:rPr>
        <w:t>年</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val="en-US" w:eastAsia="zh-CN"/>
        </w:rPr>
        <w:t>6</w:t>
      </w:r>
      <w:r>
        <w:rPr>
          <w:rFonts w:hint="eastAsia" w:ascii="宋体" w:hAnsi="宋体" w:eastAsia="宋体" w:cs="宋体"/>
          <w:b w:val="0"/>
          <w:bCs w:val="0"/>
          <w:color w:val="auto"/>
          <w:spacing w:val="0"/>
          <w:sz w:val="24"/>
          <w:szCs w:val="24"/>
        </w:rPr>
        <w:t>日（星期六）、</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日（星期日）</w:t>
      </w:r>
    </w:p>
    <w:p w14:paraId="2561312F">
      <w:pPr>
        <w:pStyle w:val="8"/>
        <w:keepNext w:val="0"/>
        <w:keepLines w:val="0"/>
        <w:pageBreakBefore w:val="0"/>
        <w:widowControl w:val="0"/>
        <w:kinsoku/>
        <w:wordWrap/>
        <w:overflowPunct/>
        <w:topLinePunct w:val="0"/>
        <w:autoSpaceDE/>
        <w:autoSpaceDN/>
        <w:bidi w:val="0"/>
        <w:spacing w:line="312" w:lineRule="auto"/>
        <w:ind w:left="480" w:firstLine="0" w:firstLineChars="0"/>
        <w:textAlignment w:val="auto"/>
        <w:rPr>
          <w:rFonts w:hint="default" w:ascii="宋体" w:hAnsi="宋体" w:eastAsia="宋体" w:cs="宋体"/>
          <w:b w:val="0"/>
          <w:bCs w:val="0"/>
          <w:color w:val="auto"/>
          <w:spacing w:val="0"/>
          <w:sz w:val="24"/>
          <w:szCs w:val="24"/>
          <w:lang w:val="en-US"/>
        </w:rPr>
      </w:pPr>
      <w:r>
        <w:rPr>
          <w:rFonts w:hint="eastAsia" w:ascii="宋体" w:hAnsi="宋体" w:eastAsia="宋体" w:cs="宋体"/>
          <w:b w:val="0"/>
          <w:bCs w:val="0"/>
          <w:color w:val="auto"/>
          <w:spacing w:val="0"/>
          <w:sz w:val="24"/>
          <w:szCs w:val="24"/>
        </w:rPr>
        <w:t>上午   8:30-11:30         下午   1:30-4:</w:t>
      </w:r>
      <w:r>
        <w:rPr>
          <w:rFonts w:hint="eastAsia" w:ascii="宋体" w:hAnsi="宋体" w:eastAsia="宋体" w:cs="宋体"/>
          <w:b w:val="0"/>
          <w:bCs w:val="0"/>
          <w:color w:val="auto"/>
          <w:spacing w:val="0"/>
          <w:sz w:val="24"/>
          <w:szCs w:val="24"/>
          <w:lang w:val="en-US" w:eastAsia="zh-CN"/>
        </w:rPr>
        <w:t>00</w:t>
      </w:r>
    </w:p>
    <w:p w14:paraId="7A194212">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lang w:eastAsia="zh-CN"/>
        </w:rPr>
        <w:t>三、报名</w:t>
      </w:r>
      <w:r>
        <w:rPr>
          <w:rFonts w:hint="eastAsia" w:ascii="黑体" w:hAnsi="黑体" w:eastAsia="黑体" w:cs="黑体"/>
          <w:b w:val="0"/>
          <w:bCs w:val="0"/>
          <w:color w:val="auto"/>
          <w:spacing w:val="0"/>
          <w:sz w:val="24"/>
          <w:szCs w:val="24"/>
        </w:rPr>
        <w:t>办法</w:t>
      </w:r>
    </w:p>
    <w:p w14:paraId="4A46E88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1.</w:t>
      </w:r>
      <w:r>
        <w:rPr>
          <w:rFonts w:hint="eastAsia" w:ascii="宋体" w:hAnsi="宋体" w:eastAsia="宋体" w:cs="宋体"/>
          <w:color w:val="auto"/>
          <w:spacing w:val="0"/>
          <w:sz w:val="24"/>
          <w:szCs w:val="24"/>
        </w:rPr>
        <w:t>符合招生条件的适龄儿童</w:t>
      </w:r>
      <w:r>
        <w:rPr>
          <w:rStyle w:val="11"/>
          <w:rFonts w:hint="eastAsia" w:ascii="宋体" w:hAnsi="宋体" w:eastAsia="宋体" w:cs="宋体"/>
          <w:b w:val="0"/>
          <w:bCs w:val="0"/>
          <w:color w:val="auto"/>
          <w:spacing w:val="0"/>
          <w:sz w:val="24"/>
          <w:szCs w:val="24"/>
          <w:lang w:eastAsia="zh-CN"/>
        </w:rPr>
        <w:t>家长，携带</w:t>
      </w:r>
      <w:r>
        <w:rPr>
          <w:rStyle w:val="11"/>
          <w:rFonts w:hint="eastAsia" w:ascii="宋体" w:hAnsi="宋体" w:eastAsia="宋体" w:cs="宋体"/>
          <w:b w:val="0"/>
          <w:bCs w:val="0"/>
          <w:color w:val="auto"/>
          <w:spacing w:val="0"/>
          <w:sz w:val="24"/>
          <w:szCs w:val="24"/>
        </w:rPr>
        <w:t>居民户口簿、合法固定居所的</w:t>
      </w:r>
      <w:r>
        <w:rPr>
          <w:rStyle w:val="11"/>
          <w:rFonts w:hint="eastAsia" w:ascii="宋体" w:hAnsi="宋体" w:eastAsia="宋体" w:cs="宋体"/>
          <w:b w:val="0"/>
          <w:bCs w:val="0"/>
          <w:color w:val="auto"/>
          <w:spacing w:val="0"/>
          <w:sz w:val="24"/>
          <w:szCs w:val="24"/>
          <w:lang w:eastAsia="zh-CN"/>
        </w:rPr>
        <w:t>原件和复印件、儿童预防接种证，</w:t>
      </w:r>
      <w:r>
        <w:rPr>
          <w:rFonts w:hint="eastAsia" w:ascii="宋体" w:hAnsi="宋体" w:eastAsia="宋体" w:cs="宋体"/>
          <w:b w:val="0"/>
          <w:bCs w:val="0"/>
          <w:color w:val="auto"/>
          <w:spacing w:val="0"/>
          <w:sz w:val="24"/>
          <w:szCs w:val="24"/>
        </w:rPr>
        <w:t xml:space="preserve">在规定时间内到校报名。 </w:t>
      </w:r>
    </w:p>
    <w:p w14:paraId="66543CAB">
      <w:pPr>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default" w:eastAsia="宋体"/>
          <w:color w:val="auto"/>
          <w:spacing w:val="0"/>
          <w:lang w:val="en-US" w:eastAsia="zh-CN"/>
        </w:rPr>
      </w:pPr>
      <w:r>
        <w:rPr>
          <w:rFonts w:hint="eastAsia" w:ascii="宋体" w:hAnsi="宋体" w:eastAsia="宋体" w:cs="宋体"/>
          <w:b w:val="0"/>
          <w:bCs w:val="0"/>
          <w:color w:val="auto"/>
          <w:spacing w:val="0"/>
          <w:sz w:val="24"/>
          <w:szCs w:val="24"/>
          <w:lang w:val="en-US" w:eastAsia="zh-CN"/>
        </w:rPr>
        <w:t>2.</w:t>
      </w:r>
      <w:r>
        <w:rPr>
          <w:rFonts w:hint="eastAsia" w:ascii="宋体" w:hAnsi="宋体" w:eastAsia="宋体" w:cs="宋体"/>
          <w:b w:val="0"/>
          <w:bCs w:val="0"/>
          <w:color w:val="auto"/>
          <w:spacing w:val="0"/>
          <w:sz w:val="24"/>
          <w:szCs w:val="24"/>
          <w:lang w:eastAsia="zh-CN"/>
        </w:rPr>
        <w:t>居住证持有人随迁</w:t>
      </w:r>
      <w:r>
        <w:rPr>
          <w:rFonts w:hint="eastAsia" w:ascii="宋体" w:hAnsi="宋体" w:eastAsia="宋体" w:cs="宋体"/>
          <w:b w:val="0"/>
          <w:bCs w:val="0"/>
          <w:color w:val="auto"/>
          <w:spacing w:val="0"/>
          <w:sz w:val="24"/>
          <w:szCs w:val="24"/>
        </w:rPr>
        <w:t>子女（预约</w:t>
      </w:r>
      <w:r>
        <w:rPr>
          <w:rFonts w:hint="eastAsia" w:ascii="宋体" w:hAnsi="宋体" w:eastAsia="宋体" w:cs="宋体"/>
          <w:b w:val="0"/>
          <w:bCs w:val="0"/>
          <w:color w:val="auto"/>
          <w:spacing w:val="0"/>
          <w:sz w:val="24"/>
          <w:szCs w:val="24"/>
          <w:lang w:eastAsia="zh-CN"/>
        </w:rPr>
        <w:t>成功</w:t>
      </w:r>
      <w:r>
        <w:rPr>
          <w:rFonts w:hint="eastAsia" w:ascii="宋体" w:hAnsi="宋体" w:eastAsia="宋体" w:cs="宋体"/>
          <w:b w:val="0"/>
          <w:bCs w:val="0"/>
          <w:color w:val="auto"/>
          <w:spacing w:val="0"/>
          <w:sz w:val="24"/>
          <w:szCs w:val="24"/>
        </w:rPr>
        <w:t>的），须持居住证</w:t>
      </w:r>
      <w:r>
        <w:rPr>
          <w:rFonts w:hint="eastAsia" w:ascii="宋体" w:hAnsi="宋体" w:eastAsia="宋体" w:cs="宋体"/>
          <w:b w:val="0"/>
          <w:bCs w:val="0"/>
          <w:color w:val="auto"/>
          <w:spacing w:val="0"/>
          <w:sz w:val="24"/>
          <w:szCs w:val="24"/>
          <w:lang w:eastAsia="zh-CN"/>
        </w:rPr>
        <w:t>、</w:t>
      </w:r>
      <w:r>
        <w:rPr>
          <w:rStyle w:val="11"/>
          <w:rFonts w:hint="eastAsia" w:ascii="宋体" w:hAnsi="宋体" w:eastAsia="宋体" w:cs="宋体"/>
          <w:b w:val="0"/>
          <w:bCs w:val="0"/>
          <w:color w:val="auto"/>
          <w:spacing w:val="0"/>
          <w:sz w:val="24"/>
          <w:szCs w:val="24"/>
        </w:rPr>
        <w:t>户口簿</w:t>
      </w:r>
      <w:r>
        <w:rPr>
          <w:rStyle w:val="11"/>
          <w:rFonts w:hint="eastAsia" w:ascii="宋体" w:hAnsi="宋体" w:eastAsia="宋体" w:cs="宋体"/>
          <w:b w:val="0"/>
          <w:bCs w:val="0"/>
          <w:color w:val="auto"/>
          <w:spacing w:val="0"/>
          <w:sz w:val="24"/>
          <w:szCs w:val="24"/>
          <w:lang w:eastAsia="zh-CN"/>
        </w:rPr>
        <w:t>的</w:t>
      </w:r>
      <w:r>
        <w:rPr>
          <w:rFonts w:hint="eastAsia" w:ascii="宋体" w:hAnsi="宋体" w:eastAsia="宋体" w:cs="宋体"/>
          <w:b w:val="0"/>
          <w:bCs w:val="0"/>
          <w:color w:val="auto"/>
          <w:spacing w:val="0"/>
          <w:sz w:val="24"/>
          <w:szCs w:val="24"/>
          <w:lang w:eastAsia="zh-CN"/>
        </w:rPr>
        <w:t>原件和复印件</w:t>
      </w:r>
      <w:r>
        <w:rPr>
          <w:rStyle w:val="11"/>
          <w:rFonts w:hint="eastAsia" w:ascii="宋体" w:hAnsi="宋体" w:eastAsia="宋体" w:cs="宋体"/>
          <w:b w:val="0"/>
          <w:bCs w:val="0"/>
          <w:color w:val="auto"/>
          <w:spacing w:val="0"/>
          <w:sz w:val="24"/>
          <w:szCs w:val="24"/>
          <w:lang w:eastAsia="zh-CN"/>
        </w:rPr>
        <w:t>，机打的</w:t>
      </w:r>
      <w:r>
        <w:rPr>
          <w:rFonts w:hint="eastAsia" w:ascii="宋体" w:hAnsi="宋体" w:eastAsia="宋体" w:cs="宋体"/>
          <w:b w:val="0"/>
          <w:bCs w:val="0"/>
          <w:color w:val="auto"/>
          <w:spacing w:val="0"/>
          <w:sz w:val="24"/>
          <w:szCs w:val="24"/>
          <w:lang w:eastAsia="zh-CN"/>
        </w:rPr>
        <w:t>社保清单和社保证明（</w:t>
      </w:r>
      <w:r>
        <w:rPr>
          <w:rFonts w:hint="eastAsia" w:ascii="宋体" w:hAnsi="宋体" w:eastAsia="宋体" w:cs="宋体"/>
          <w:b w:val="0"/>
          <w:bCs w:val="0"/>
          <w:color w:val="auto"/>
          <w:spacing w:val="0"/>
          <w:sz w:val="24"/>
          <w:szCs w:val="24"/>
        </w:rPr>
        <w:t>社保持续缴至</w:t>
      </w:r>
      <w:r>
        <w:rPr>
          <w:rFonts w:hint="eastAsia" w:ascii="宋体" w:hAnsi="宋体" w:eastAsia="宋体" w:cs="宋体"/>
          <w:b w:val="0"/>
          <w:bCs w:val="0"/>
          <w:color w:val="auto"/>
          <w:spacing w:val="0"/>
          <w:sz w:val="24"/>
          <w:szCs w:val="24"/>
          <w:lang w:eastAsia="zh-CN"/>
        </w:rPr>
        <w:t>2024</w:t>
      </w:r>
      <w:r>
        <w:rPr>
          <w:rFonts w:hint="eastAsia" w:ascii="宋体" w:hAnsi="宋体" w:eastAsia="宋体" w:cs="宋体"/>
          <w:b w:val="0"/>
          <w:bCs w:val="0"/>
          <w:color w:val="auto"/>
          <w:spacing w:val="0"/>
          <w:sz w:val="24"/>
          <w:szCs w:val="24"/>
        </w:rPr>
        <w:t>年</w:t>
      </w:r>
      <w:r>
        <w:rPr>
          <w:rFonts w:hint="eastAsia" w:ascii="宋体" w:hAnsi="宋体" w:eastAsia="宋体" w:cs="宋体"/>
          <w:b w:val="0"/>
          <w:bCs w:val="0"/>
          <w:color w:val="auto"/>
          <w:spacing w:val="0"/>
          <w:sz w:val="24"/>
          <w:szCs w:val="24"/>
          <w:lang w:val="en-US" w:eastAsia="zh-CN"/>
        </w:rPr>
        <w:t>6</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eastAsia="zh-CN"/>
        </w:rPr>
        <w:t>，</w:t>
      </w:r>
      <w:r>
        <w:rPr>
          <w:rStyle w:val="11"/>
          <w:rFonts w:hint="eastAsia" w:ascii="宋体" w:hAnsi="宋体" w:eastAsia="宋体" w:cs="宋体"/>
          <w:b w:val="0"/>
          <w:bCs w:val="0"/>
          <w:color w:val="auto"/>
          <w:spacing w:val="0"/>
          <w:sz w:val="24"/>
          <w:szCs w:val="24"/>
          <w:lang w:eastAsia="zh-CN"/>
        </w:rPr>
        <w:t>儿童预防接种证</w:t>
      </w:r>
      <w:r>
        <w:rPr>
          <w:rFonts w:hint="eastAsia" w:ascii="宋体" w:hAnsi="宋体" w:eastAsia="宋体" w:cs="宋体"/>
          <w:b w:val="0"/>
          <w:bCs w:val="0"/>
          <w:color w:val="auto"/>
          <w:spacing w:val="0"/>
          <w:sz w:val="24"/>
          <w:szCs w:val="24"/>
        </w:rPr>
        <w:t>，</w:t>
      </w:r>
      <w:r>
        <w:rPr>
          <w:rFonts w:hint="eastAsia" w:ascii="宋体" w:hAnsi="宋体" w:eastAsia="宋体" w:cs="宋体"/>
          <w:b w:val="0"/>
          <w:bCs w:val="0"/>
          <w:color w:val="auto"/>
          <w:spacing w:val="0"/>
          <w:sz w:val="24"/>
          <w:szCs w:val="24"/>
          <w:lang w:eastAsia="zh-CN"/>
        </w:rPr>
        <w:t>在</w:t>
      </w:r>
      <w:r>
        <w:rPr>
          <w:rFonts w:hint="eastAsia" w:ascii="宋体" w:hAnsi="宋体" w:eastAsia="宋体" w:cs="宋体"/>
          <w:b w:val="0"/>
          <w:bCs w:val="0"/>
          <w:color w:val="auto"/>
          <w:spacing w:val="0"/>
          <w:sz w:val="24"/>
          <w:szCs w:val="24"/>
        </w:rPr>
        <w:t>规定时间</w:t>
      </w:r>
      <w:r>
        <w:rPr>
          <w:rFonts w:hint="eastAsia" w:ascii="宋体" w:hAnsi="宋体" w:eastAsia="宋体" w:cs="宋体"/>
          <w:b w:val="0"/>
          <w:bCs w:val="0"/>
          <w:color w:val="auto"/>
          <w:spacing w:val="0"/>
          <w:sz w:val="24"/>
          <w:szCs w:val="24"/>
          <w:lang w:eastAsia="zh-CN"/>
        </w:rPr>
        <w:t>内</w:t>
      </w:r>
      <w:r>
        <w:rPr>
          <w:rFonts w:hint="eastAsia" w:ascii="宋体" w:hAnsi="宋体" w:eastAsia="宋体" w:cs="宋体"/>
          <w:b w:val="0"/>
          <w:bCs w:val="0"/>
          <w:color w:val="auto"/>
          <w:spacing w:val="0"/>
          <w:sz w:val="24"/>
          <w:szCs w:val="24"/>
        </w:rPr>
        <w:t>到校入学登记</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rPr>
        <w:t>由教育局根据登记人数和学校资源分布情况</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rPr>
        <w:t>统筹安排入学。</w:t>
      </w:r>
      <w:r>
        <w:rPr>
          <w:rFonts w:hint="eastAsia" w:ascii="宋体" w:hAnsi="宋体" w:eastAsia="宋体" w:cs="宋体"/>
          <w:b w:val="0"/>
          <w:bCs w:val="0"/>
          <w:color w:val="auto"/>
          <w:spacing w:val="0"/>
          <w:sz w:val="24"/>
          <w:szCs w:val="24"/>
          <w:lang w:eastAsia="zh-CN"/>
        </w:rPr>
        <w:t xml:space="preserve"> </w:t>
      </w:r>
      <w:r>
        <w:rPr>
          <w:rFonts w:hint="eastAsia" w:ascii="宋体" w:hAnsi="宋体" w:eastAsia="宋体" w:cs="宋体"/>
          <w:b w:val="0"/>
          <w:bCs w:val="0"/>
          <w:color w:val="auto"/>
          <w:spacing w:val="0"/>
          <w:sz w:val="24"/>
          <w:szCs w:val="24"/>
          <w:lang w:val="en-US" w:eastAsia="zh-CN"/>
        </w:rPr>
        <w:t xml:space="preserve"> </w:t>
      </w:r>
    </w:p>
    <w:p w14:paraId="05DBC662">
      <w:pPr>
        <w:pStyle w:val="8"/>
        <w:keepNext w:val="0"/>
        <w:keepLines w:val="0"/>
        <w:pageBreakBefore w:val="0"/>
        <w:widowControl w:val="0"/>
        <w:numPr>
          <w:ilvl w:val="0"/>
          <w:numId w:val="0"/>
        </w:numPr>
        <w:kinsoku/>
        <w:wordWrap/>
        <w:overflowPunct/>
        <w:topLinePunct w:val="0"/>
        <w:autoSpaceDE/>
        <w:autoSpaceDN/>
        <w:bidi w:val="0"/>
        <w:spacing w:line="312" w:lineRule="auto"/>
        <w:ind w:leftChars="0" w:firstLine="480" w:firstLineChars="200"/>
        <w:textAlignment w:val="auto"/>
        <w:rPr>
          <w:rFonts w:hint="eastAsia" w:ascii="黑体" w:hAnsi="黑体" w:eastAsia="黑体" w:cs="黑体"/>
          <w:b w:val="0"/>
          <w:bCs w:val="0"/>
          <w:color w:val="auto"/>
          <w:spacing w:val="0"/>
          <w:sz w:val="24"/>
          <w:szCs w:val="24"/>
        </w:rPr>
      </w:pPr>
      <w:r>
        <w:rPr>
          <w:rFonts w:hint="eastAsia" w:ascii="黑体" w:hAnsi="黑体" w:eastAsia="黑体" w:cs="黑体"/>
          <w:b w:val="0"/>
          <w:bCs w:val="0"/>
          <w:color w:val="auto"/>
          <w:spacing w:val="0"/>
          <w:sz w:val="24"/>
          <w:szCs w:val="24"/>
          <w:lang w:eastAsia="zh-CN"/>
        </w:rPr>
        <w:t>四、</w:t>
      </w:r>
      <w:r>
        <w:rPr>
          <w:rFonts w:hint="eastAsia" w:ascii="黑体" w:hAnsi="黑体" w:eastAsia="黑体" w:cs="黑体"/>
          <w:b w:val="0"/>
          <w:bCs w:val="0"/>
          <w:color w:val="auto"/>
          <w:spacing w:val="0"/>
          <w:sz w:val="24"/>
          <w:szCs w:val="24"/>
        </w:rPr>
        <w:t>注意事项</w:t>
      </w:r>
    </w:p>
    <w:p w14:paraId="0F69E696">
      <w:pPr>
        <w:keepNext w:val="0"/>
        <w:keepLines w:val="0"/>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1.</w:t>
      </w:r>
      <w:r>
        <w:rPr>
          <w:rFonts w:hint="eastAsia" w:ascii="宋体" w:hAnsi="宋体" w:eastAsia="宋体" w:cs="宋体"/>
          <w:b w:val="0"/>
          <w:bCs w:val="0"/>
          <w:color w:val="auto"/>
          <w:spacing w:val="0"/>
          <w:sz w:val="24"/>
          <w:szCs w:val="24"/>
        </w:rPr>
        <w:t>家长所提供的材料</w:t>
      </w:r>
      <w:r>
        <w:rPr>
          <w:rFonts w:hint="eastAsia" w:ascii="宋体" w:hAnsi="宋体" w:eastAsia="宋体" w:cs="宋体"/>
          <w:b w:val="0"/>
          <w:bCs w:val="0"/>
          <w:color w:val="auto"/>
          <w:spacing w:val="0"/>
          <w:sz w:val="24"/>
          <w:szCs w:val="24"/>
          <w:lang w:eastAsia="zh-CN"/>
        </w:rPr>
        <w:t>确保</w:t>
      </w:r>
      <w:r>
        <w:rPr>
          <w:rFonts w:hint="eastAsia" w:ascii="宋体" w:hAnsi="宋体" w:eastAsia="宋体" w:cs="宋体"/>
          <w:b w:val="0"/>
          <w:bCs w:val="0"/>
          <w:color w:val="auto"/>
          <w:spacing w:val="0"/>
          <w:sz w:val="24"/>
          <w:szCs w:val="24"/>
        </w:rPr>
        <w:t>属实</w:t>
      </w:r>
      <w:r>
        <w:rPr>
          <w:rFonts w:hint="eastAsia" w:ascii="宋体" w:hAnsi="宋体" w:eastAsia="宋体" w:cs="宋体"/>
          <w:b w:val="0"/>
          <w:bCs w:val="0"/>
          <w:color w:val="auto"/>
          <w:spacing w:val="0"/>
          <w:sz w:val="24"/>
          <w:szCs w:val="24"/>
          <w:lang w:eastAsia="zh-CN"/>
        </w:rPr>
        <w:t>。</w:t>
      </w:r>
    </w:p>
    <w:p w14:paraId="66E4B01B">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312" w:lineRule="auto"/>
        <w:ind w:firstLine="480" w:firstLineChars="200"/>
        <w:textAlignment w:val="auto"/>
        <w:rPr>
          <w:rFonts w:hint="eastAsia" w:ascii="宋体" w:hAnsi="宋体" w:eastAsia="宋体" w:cs="宋体"/>
          <w:b w:val="0"/>
          <w:bCs w:val="0"/>
          <w:color w:val="auto"/>
          <w:spacing w:val="0"/>
          <w:sz w:val="24"/>
          <w:szCs w:val="24"/>
          <w:shd w:val="clear" w:color="auto" w:fill="FFFFFF"/>
        </w:rPr>
      </w:pPr>
      <w:r>
        <w:rPr>
          <w:rFonts w:hint="eastAsia" w:ascii="宋体" w:hAnsi="宋体" w:eastAsia="宋体" w:cs="宋体"/>
          <w:b w:val="0"/>
          <w:bCs w:val="0"/>
          <w:color w:val="auto"/>
          <w:spacing w:val="0"/>
          <w:sz w:val="24"/>
          <w:szCs w:val="24"/>
          <w:lang w:val="en-US" w:eastAsia="zh-CN"/>
        </w:rPr>
        <w:t>2.</w:t>
      </w:r>
      <w:r>
        <w:rPr>
          <w:rFonts w:hint="eastAsia" w:cs="宋体"/>
          <w:b w:val="0"/>
          <w:bCs w:val="0"/>
          <w:color w:val="auto"/>
          <w:spacing w:val="0"/>
          <w:sz w:val="24"/>
          <w:szCs w:val="24"/>
          <w:lang w:val="en-US" w:eastAsia="zh-CN"/>
        </w:rPr>
        <w:t>报名时由一名家长携带适龄儿童到校</w:t>
      </w:r>
      <w:r>
        <w:rPr>
          <w:rFonts w:hint="eastAsia" w:ascii="宋体" w:hAnsi="宋体" w:eastAsia="宋体" w:cs="宋体"/>
          <w:b w:val="0"/>
          <w:bCs w:val="0"/>
          <w:color w:val="auto"/>
          <w:spacing w:val="0"/>
          <w:sz w:val="24"/>
          <w:szCs w:val="24"/>
          <w:shd w:val="clear" w:color="auto" w:fill="FFFFFF"/>
        </w:rPr>
        <w:t>。</w:t>
      </w:r>
    </w:p>
    <w:p w14:paraId="489E5C1D">
      <w:pPr>
        <w:pStyle w:val="2"/>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pacing w:val="0"/>
          <w:sz w:val="24"/>
          <w:szCs w:val="24"/>
          <w:lang w:val="en-US" w:eastAsia="zh-CN"/>
        </w:rPr>
      </w:pPr>
      <w:r>
        <w:rPr>
          <w:rFonts w:hint="eastAsia" w:cs="宋体"/>
          <w:b w:val="0"/>
          <w:bCs w:val="0"/>
          <w:color w:val="auto"/>
          <w:spacing w:val="0"/>
          <w:sz w:val="24"/>
          <w:szCs w:val="24"/>
          <w:shd w:val="clear" w:color="auto" w:fill="FFFFFF"/>
          <w:lang w:val="en-US" w:eastAsia="zh-CN"/>
        </w:rPr>
        <w:t>3.</w:t>
      </w:r>
      <w:r>
        <w:rPr>
          <w:rFonts w:hint="eastAsia" w:ascii="宋体" w:hAnsi="宋体" w:eastAsia="宋体" w:cs="宋体"/>
          <w:color w:val="auto"/>
          <w:spacing w:val="0"/>
          <w:sz w:val="24"/>
          <w:szCs w:val="24"/>
        </w:rPr>
        <w:t>适龄儿童确因</w:t>
      </w:r>
      <w:r>
        <w:rPr>
          <w:rFonts w:hint="eastAsia" w:ascii="宋体" w:hAnsi="宋体" w:eastAsia="宋体" w:cs="宋体"/>
          <w:color w:val="auto"/>
          <w:spacing w:val="0"/>
          <w:sz w:val="24"/>
          <w:szCs w:val="24"/>
          <w:lang w:eastAsia="zh-CN"/>
        </w:rPr>
        <w:t>身体状况</w:t>
      </w:r>
      <w:r>
        <w:rPr>
          <w:rFonts w:hint="eastAsia" w:ascii="宋体" w:hAnsi="宋体" w:eastAsia="宋体" w:cs="宋体"/>
          <w:color w:val="auto"/>
          <w:spacing w:val="0"/>
          <w:sz w:val="24"/>
          <w:szCs w:val="24"/>
        </w:rPr>
        <w:t>需要延缓入学的，由其父母或者其他法定监护人</w:t>
      </w:r>
      <w:r>
        <w:rPr>
          <w:rFonts w:hint="eastAsia" w:ascii="宋体" w:hAnsi="宋体" w:eastAsia="宋体" w:cs="宋体"/>
          <w:color w:val="auto"/>
          <w:spacing w:val="0"/>
          <w:sz w:val="24"/>
          <w:szCs w:val="24"/>
          <w:lang w:eastAsia="zh-CN"/>
        </w:rPr>
        <w:t>，</w:t>
      </w:r>
      <w:r>
        <w:rPr>
          <w:rStyle w:val="11"/>
          <w:rFonts w:hint="eastAsia" w:ascii="宋体" w:hAnsi="宋体" w:eastAsia="宋体" w:cs="宋体"/>
          <w:b w:val="0"/>
          <w:bCs w:val="0"/>
          <w:color w:val="auto"/>
          <w:spacing w:val="0"/>
          <w:sz w:val="24"/>
          <w:szCs w:val="24"/>
          <w:lang w:eastAsia="zh-CN"/>
        </w:rPr>
        <w:t>携带</w:t>
      </w:r>
      <w:r>
        <w:rPr>
          <w:rStyle w:val="11"/>
          <w:rFonts w:hint="eastAsia" w:ascii="宋体" w:hAnsi="宋体" w:eastAsia="宋体" w:cs="宋体"/>
          <w:b w:val="0"/>
          <w:bCs w:val="0"/>
          <w:color w:val="auto"/>
          <w:spacing w:val="0"/>
          <w:sz w:val="24"/>
          <w:szCs w:val="24"/>
        </w:rPr>
        <w:t>居民户口簿、合法固定居所证明</w:t>
      </w:r>
      <w:r>
        <w:rPr>
          <w:rStyle w:val="11"/>
          <w:rFonts w:hint="eastAsia" w:ascii="宋体" w:hAnsi="宋体" w:eastAsia="宋体" w:cs="宋体"/>
          <w:b w:val="0"/>
          <w:bCs w:val="0"/>
          <w:color w:val="auto"/>
          <w:spacing w:val="0"/>
          <w:sz w:val="24"/>
          <w:szCs w:val="24"/>
          <w:lang w:eastAsia="zh-CN"/>
        </w:rPr>
        <w:t>的原件和复印件，</w:t>
      </w:r>
      <w:r>
        <w:rPr>
          <w:rFonts w:hint="eastAsia" w:ascii="宋体" w:hAnsi="宋体" w:eastAsia="宋体" w:cs="宋体"/>
          <w:color w:val="auto"/>
          <w:spacing w:val="0"/>
          <w:sz w:val="24"/>
          <w:szCs w:val="24"/>
        </w:rPr>
        <w:t>于</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val="en-US" w:eastAsia="zh-CN"/>
        </w:rPr>
        <w:t>6</w:t>
      </w:r>
      <w:r>
        <w:rPr>
          <w:rFonts w:hint="eastAsia" w:ascii="宋体" w:hAnsi="宋体" w:eastAsia="宋体" w:cs="宋体"/>
          <w:b w:val="0"/>
          <w:bCs w:val="0"/>
          <w:color w:val="auto"/>
          <w:spacing w:val="0"/>
          <w:sz w:val="24"/>
          <w:szCs w:val="24"/>
        </w:rPr>
        <w:t>日、</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月</w:t>
      </w:r>
      <w:r>
        <w:rPr>
          <w:rFonts w:hint="eastAsia" w:ascii="宋体" w:hAnsi="宋体" w:eastAsia="宋体" w:cs="宋体"/>
          <w:b w:val="0"/>
          <w:bCs w:val="0"/>
          <w:color w:val="auto"/>
          <w:spacing w:val="0"/>
          <w:sz w:val="24"/>
          <w:szCs w:val="24"/>
          <w:lang w:val="en-US" w:eastAsia="zh-CN"/>
        </w:rPr>
        <w:t>7</w:t>
      </w:r>
      <w:r>
        <w:rPr>
          <w:rFonts w:hint="eastAsia" w:ascii="宋体" w:hAnsi="宋体" w:eastAsia="宋体" w:cs="宋体"/>
          <w:b w:val="0"/>
          <w:bCs w:val="0"/>
          <w:color w:val="auto"/>
          <w:spacing w:val="0"/>
          <w:sz w:val="24"/>
          <w:szCs w:val="24"/>
        </w:rPr>
        <w:t>日</w:t>
      </w:r>
      <w:r>
        <w:rPr>
          <w:rFonts w:hint="eastAsia" w:ascii="宋体" w:hAnsi="宋体" w:eastAsia="宋体" w:cs="宋体"/>
          <w:color w:val="auto"/>
          <w:spacing w:val="0"/>
          <w:sz w:val="24"/>
          <w:szCs w:val="24"/>
        </w:rPr>
        <w:t>到学校</w:t>
      </w:r>
      <w:r>
        <w:rPr>
          <w:rFonts w:hint="eastAsia" w:ascii="宋体" w:hAnsi="宋体" w:eastAsia="宋体" w:cs="宋体"/>
          <w:color w:val="auto"/>
          <w:spacing w:val="0"/>
          <w:sz w:val="24"/>
          <w:szCs w:val="24"/>
          <w:lang w:eastAsia="zh-CN"/>
        </w:rPr>
        <w:t>办理延缓入学手续</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eastAsia="zh-CN"/>
        </w:rPr>
        <w:t>如果家长不来办理</w:t>
      </w:r>
      <w:r>
        <w:rPr>
          <w:rFonts w:hint="eastAsia" w:ascii="宋体" w:hAnsi="宋体" w:eastAsia="宋体" w:cs="宋体"/>
          <w:color w:val="auto"/>
          <w:spacing w:val="0"/>
          <w:sz w:val="24"/>
          <w:szCs w:val="24"/>
        </w:rPr>
        <w:t>延缓入学</w:t>
      </w:r>
      <w:r>
        <w:rPr>
          <w:rFonts w:hint="eastAsia" w:ascii="宋体" w:hAnsi="宋体" w:eastAsia="宋体" w:cs="宋体"/>
          <w:color w:val="auto"/>
          <w:spacing w:val="0"/>
          <w:sz w:val="24"/>
          <w:szCs w:val="24"/>
          <w:lang w:eastAsia="zh-CN"/>
        </w:rPr>
        <w:t>手续，学校将通过派出所摸底调查联系家长来校办理。</w:t>
      </w:r>
    </w:p>
    <w:p w14:paraId="67326C0F">
      <w:pPr>
        <w:pStyle w:val="2"/>
        <w:keepNext w:val="0"/>
        <w:keepLines w:val="0"/>
        <w:pageBreakBefore w:val="0"/>
        <w:widowControl w:val="0"/>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4.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咨询电话</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lang w:val="en-US" w:eastAsia="zh-CN"/>
        </w:rPr>
        <w:t>022</w:t>
      </w:r>
      <w:r>
        <w:rPr>
          <w:rFonts w:hint="eastAsia" w:ascii="宋体" w:hAnsi="宋体" w:eastAsia="宋体" w:cs="宋体"/>
          <w:b w:val="0"/>
          <w:bCs w:val="0"/>
          <w:color w:val="auto"/>
          <w:spacing w:val="0"/>
          <w:sz w:val="24"/>
          <w:szCs w:val="24"/>
          <w:lang w:eastAsia="zh-CN"/>
        </w:rPr>
        <w:t xml:space="preserve">）65354979 </w:t>
      </w:r>
      <w:r>
        <w:rPr>
          <w:rFonts w:hint="eastAsia" w:ascii="宋体" w:hAnsi="宋体" w:eastAsia="宋体" w:cs="宋体"/>
          <w:b w:val="0"/>
          <w:bCs w:val="0"/>
          <w:color w:val="auto"/>
          <w:spacing w:val="0"/>
          <w:sz w:val="24"/>
          <w:szCs w:val="24"/>
          <w:lang w:val="en-US" w:eastAsia="zh-CN"/>
        </w:rPr>
        <w:t xml:space="preserve"> </w:t>
      </w:r>
    </w:p>
    <w:p w14:paraId="585E03F4">
      <w:pPr>
        <w:pStyle w:val="2"/>
        <w:keepNext w:val="0"/>
        <w:keepLines w:val="0"/>
        <w:pageBreakBefore w:val="0"/>
        <w:widowControl w:val="0"/>
        <w:kinsoku/>
        <w:wordWrap/>
        <w:overflowPunct/>
        <w:topLinePunct w:val="0"/>
        <w:autoSpaceDE/>
        <w:autoSpaceDN/>
        <w:bidi w:val="0"/>
        <w:spacing w:line="312" w:lineRule="auto"/>
        <w:ind w:firstLine="480" w:firstLineChars="200"/>
        <w:textAlignment w:val="auto"/>
        <w:rPr>
          <w:rStyle w:val="11"/>
          <w:rFonts w:hint="eastAsia" w:ascii="宋体" w:hAnsi="宋体" w:eastAsia="宋体" w:cs="宋体"/>
          <w:b/>
          <w:bCs/>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5.户口</w:t>
      </w:r>
      <w:r>
        <w:rPr>
          <w:rStyle w:val="11"/>
          <w:rFonts w:hint="eastAsia" w:ascii="宋体" w:hAnsi="宋体" w:eastAsia="宋体" w:cs="宋体"/>
          <w:b w:val="0"/>
          <w:bCs w:val="0"/>
          <w:color w:val="auto"/>
          <w:spacing w:val="0"/>
          <w:sz w:val="24"/>
          <w:szCs w:val="24"/>
        </w:rPr>
        <w:t>簿</w:t>
      </w:r>
      <w:r>
        <w:rPr>
          <w:rStyle w:val="11"/>
          <w:rFonts w:hint="eastAsia" w:ascii="宋体" w:hAnsi="宋体" w:eastAsia="宋体" w:cs="宋体"/>
          <w:b w:val="0"/>
          <w:bCs w:val="0"/>
          <w:color w:val="auto"/>
          <w:spacing w:val="0"/>
          <w:sz w:val="24"/>
          <w:szCs w:val="24"/>
          <w:lang w:eastAsia="zh-CN"/>
        </w:rPr>
        <w:t>复印</w:t>
      </w:r>
      <w:r>
        <w:rPr>
          <w:rStyle w:val="11"/>
          <w:rFonts w:hint="eastAsia" w:ascii="宋体" w:hAnsi="宋体" w:eastAsia="宋体" w:cs="宋体"/>
          <w:b w:val="0"/>
          <w:bCs w:val="0"/>
          <w:color w:val="auto"/>
          <w:spacing w:val="0"/>
          <w:sz w:val="24"/>
          <w:szCs w:val="24"/>
          <w:lang w:val="en-US" w:eastAsia="zh-CN"/>
        </w:rPr>
        <w:t>4页：孩子页、孩子所在户口簿的首页、孩子的父母页</w:t>
      </w:r>
      <w:r>
        <w:rPr>
          <w:rStyle w:val="11"/>
          <w:rFonts w:hint="eastAsia" w:ascii="宋体" w:hAnsi="宋体" w:eastAsia="宋体" w:cs="宋体"/>
          <w:b/>
          <w:bCs/>
          <w:color w:val="auto"/>
          <w:spacing w:val="0"/>
          <w:sz w:val="24"/>
          <w:szCs w:val="24"/>
          <w:lang w:val="en-US" w:eastAsia="zh-CN"/>
        </w:rPr>
        <w:t>。</w:t>
      </w:r>
    </w:p>
    <w:p w14:paraId="06CAE824">
      <w:pPr>
        <w:pStyle w:val="2"/>
        <w:keepNext w:val="0"/>
        <w:keepLines w:val="0"/>
        <w:pageBreakBefore w:val="0"/>
        <w:widowControl w:val="0"/>
        <w:kinsoku/>
        <w:wordWrap/>
        <w:overflowPunct/>
        <w:topLinePunct w:val="0"/>
        <w:autoSpaceDE/>
        <w:autoSpaceDN/>
        <w:bidi w:val="0"/>
        <w:spacing w:line="312" w:lineRule="auto"/>
        <w:ind w:firstLine="482" w:firstLineChars="200"/>
        <w:textAlignment w:val="auto"/>
        <w:rPr>
          <w:rStyle w:val="11"/>
          <w:rFonts w:hint="default" w:ascii="宋体" w:hAnsi="宋体" w:eastAsia="宋体" w:cs="宋体"/>
          <w:b/>
          <w:bCs/>
          <w:color w:val="auto"/>
          <w:spacing w:val="0"/>
          <w:sz w:val="24"/>
          <w:szCs w:val="24"/>
          <w:lang w:val="en-US" w:eastAsia="zh-CN"/>
        </w:rPr>
      </w:pPr>
      <w:r>
        <w:rPr>
          <w:rStyle w:val="11"/>
          <w:rFonts w:hint="eastAsia" w:ascii="宋体" w:hAnsi="宋体" w:eastAsia="宋体" w:cs="宋体"/>
          <w:b/>
          <w:bCs/>
          <w:color w:val="auto"/>
          <w:spacing w:val="0"/>
          <w:sz w:val="24"/>
          <w:szCs w:val="24"/>
          <w:lang w:val="en-US" w:eastAsia="zh-CN"/>
        </w:rPr>
        <w:t>6.</w:t>
      </w:r>
      <w:r>
        <w:rPr>
          <w:rStyle w:val="11"/>
          <w:rFonts w:hint="eastAsia" w:ascii="宋体" w:hAnsi="宋体" w:eastAsia="宋体" w:cs="宋体"/>
          <w:b w:val="0"/>
          <w:bCs w:val="0"/>
          <w:color w:val="auto"/>
          <w:spacing w:val="0"/>
          <w:sz w:val="24"/>
          <w:szCs w:val="24"/>
          <w:lang w:eastAsia="zh-CN"/>
        </w:rPr>
        <w:t>儿童预防接种证需要家长提前到接种地点盖验讫章。</w:t>
      </w:r>
    </w:p>
    <w:p w14:paraId="55390F4E">
      <w:pPr>
        <w:pStyle w:val="8"/>
        <w:keepNext w:val="0"/>
        <w:keepLines w:val="0"/>
        <w:pageBreakBefore w:val="0"/>
        <w:widowControl w:val="0"/>
        <w:numPr>
          <w:ilvl w:val="0"/>
          <w:numId w:val="2"/>
        </w:numPr>
        <w:kinsoku/>
        <w:wordWrap/>
        <w:overflowPunct/>
        <w:topLinePunct w:val="0"/>
        <w:autoSpaceDE/>
        <w:autoSpaceDN/>
        <w:bidi w:val="0"/>
        <w:spacing w:line="312" w:lineRule="auto"/>
        <w:textAlignment w:val="auto"/>
        <w:rPr>
          <w:rFonts w:hint="eastAsia" w:ascii="黑体" w:hAnsi="黑体" w:eastAsia="黑体" w:cs="黑体"/>
          <w:b w:val="0"/>
          <w:bCs w:val="0"/>
          <w:color w:val="auto"/>
          <w:spacing w:val="0"/>
          <w:sz w:val="24"/>
          <w:szCs w:val="24"/>
          <w:u w:val="none"/>
          <w:lang w:val="en-US" w:eastAsia="zh-CN"/>
        </w:rPr>
      </w:pPr>
      <w:r>
        <w:rPr>
          <w:rFonts w:hint="eastAsia" w:ascii="黑体" w:hAnsi="黑体" w:eastAsia="黑体" w:cs="黑体"/>
          <w:b w:val="0"/>
          <w:bCs w:val="0"/>
          <w:color w:val="auto"/>
          <w:spacing w:val="0"/>
          <w:sz w:val="24"/>
          <w:szCs w:val="24"/>
          <w:lang w:eastAsia="zh-CN"/>
        </w:rPr>
        <w:t>咨询电话</w:t>
      </w:r>
    </w:p>
    <w:p w14:paraId="7C109EC5">
      <w:pPr>
        <w:pStyle w:val="8"/>
        <w:keepNext w:val="0"/>
        <w:keepLines w:val="0"/>
        <w:pageBreakBefore w:val="0"/>
        <w:widowControl w:val="0"/>
        <w:numPr>
          <w:numId w:val="0"/>
        </w:numPr>
        <w:kinsoku/>
        <w:wordWrap/>
        <w:overflowPunct/>
        <w:topLinePunct w:val="0"/>
        <w:autoSpaceDE/>
        <w:autoSpaceDN/>
        <w:bidi w:val="0"/>
        <w:spacing w:line="312" w:lineRule="auto"/>
        <w:ind w:firstLine="480" w:firstLineChars="200"/>
        <w:textAlignment w:val="auto"/>
        <w:rPr>
          <w:rFonts w:hint="eastAsia" w:ascii="宋体" w:hAnsi="宋体" w:eastAsia="宋体" w:cs="宋体"/>
          <w:b w:val="0"/>
          <w:bCs w:val="0"/>
          <w:color w:val="auto"/>
          <w:spacing w:val="0"/>
          <w:sz w:val="24"/>
          <w:szCs w:val="24"/>
          <w:u w:val="none"/>
          <w:lang w:val="en-US" w:eastAsia="zh-CN"/>
        </w:rPr>
      </w:pP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lang w:val="en-US" w:eastAsia="zh-CN"/>
        </w:rPr>
        <w:t>022</w:t>
      </w:r>
      <w:r>
        <w:rPr>
          <w:rFonts w:hint="eastAsia" w:ascii="宋体" w:hAnsi="宋体" w:eastAsia="宋体" w:cs="宋体"/>
          <w:b w:val="0"/>
          <w:bCs w:val="0"/>
          <w:color w:val="auto"/>
          <w:spacing w:val="0"/>
          <w:sz w:val="24"/>
          <w:szCs w:val="24"/>
          <w:lang w:eastAsia="zh-CN"/>
        </w:rPr>
        <w:t xml:space="preserve">）65354979 </w:t>
      </w:r>
      <w:r>
        <w:rPr>
          <w:rFonts w:hint="eastAsia" w:ascii="宋体" w:hAnsi="宋体" w:eastAsia="宋体" w:cs="宋体"/>
          <w:b w:val="0"/>
          <w:bCs w:val="0"/>
          <w:color w:val="auto"/>
          <w:spacing w:val="0"/>
          <w:sz w:val="24"/>
          <w:szCs w:val="24"/>
          <w:u w:val="none"/>
        </w:rPr>
        <w:t>咨询时间</w:t>
      </w:r>
      <w:r>
        <w:rPr>
          <w:rFonts w:hint="eastAsia" w:eastAsia="宋体"/>
          <w:color w:val="auto"/>
          <w:spacing w:val="0"/>
          <w:lang w:eastAsia="zh-CN"/>
        </w:rPr>
        <w:drawing>
          <wp:anchor distT="0" distB="0" distL="114300" distR="114300" simplePos="0" relativeHeight="251661312" behindDoc="0" locked="0" layoutInCell="1" allowOverlap="1">
            <wp:simplePos x="0" y="0"/>
            <wp:positionH relativeFrom="column">
              <wp:posOffset>4164330</wp:posOffset>
            </wp:positionH>
            <wp:positionV relativeFrom="paragraph">
              <wp:posOffset>8155305</wp:posOffset>
            </wp:positionV>
            <wp:extent cx="1943735" cy="2045970"/>
            <wp:effectExtent l="0" t="0" r="0" b="0"/>
            <wp:wrapNone/>
            <wp:docPr id="3"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r>
        <w:rPr>
          <w:rFonts w:hint="eastAsia" w:ascii="宋体" w:hAnsi="宋体" w:eastAsia="宋体" w:cs="宋体"/>
          <w:b w:val="0"/>
          <w:bCs w:val="0"/>
          <w:color w:val="auto"/>
          <w:spacing w:val="0"/>
          <w:sz w:val="24"/>
          <w:szCs w:val="24"/>
          <w:u w:val="none"/>
          <w:lang w:eastAsia="zh-CN"/>
        </w:rPr>
        <w:t>：</w:t>
      </w:r>
      <w:r>
        <w:rPr>
          <w:rFonts w:hint="eastAsia" w:ascii="宋体" w:hAnsi="宋体" w:eastAsia="宋体" w:cs="宋体"/>
          <w:b w:val="0"/>
          <w:bCs w:val="0"/>
          <w:color w:val="auto"/>
          <w:spacing w:val="0"/>
          <w:sz w:val="24"/>
          <w:szCs w:val="24"/>
          <w:u w:val="none"/>
          <w:lang w:val="en-US" w:eastAsia="zh-CN"/>
        </w:rPr>
        <w:t>6月21日-7月7日法定工作日8:00-16:00</w:t>
      </w:r>
    </w:p>
    <w:p w14:paraId="2360547F">
      <w:pPr>
        <w:pStyle w:val="8"/>
        <w:keepNext w:val="0"/>
        <w:keepLines w:val="0"/>
        <w:pageBreakBefore w:val="0"/>
        <w:widowControl w:val="0"/>
        <w:numPr>
          <w:ilvl w:val="0"/>
          <w:numId w:val="2"/>
        </w:numPr>
        <w:kinsoku/>
        <w:wordWrap/>
        <w:overflowPunct/>
        <w:topLinePunct w:val="0"/>
        <w:autoSpaceDE/>
        <w:autoSpaceDN/>
        <w:bidi w:val="0"/>
        <w:spacing w:line="312" w:lineRule="auto"/>
        <w:ind w:left="0" w:leftChars="0" w:firstLine="480" w:firstLineChars="200"/>
        <w:textAlignment w:val="auto"/>
        <w:rPr>
          <w:rFonts w:hint="eastAsia" w:ascii="宋体" w:hAnsi="宋体" w:eastAsia="宋体" w:cs="宋体"/>
          <w:b w:val="0"/>
          <w:bCs w:val="0"/>
          <w:color w:val="auto"/>
          <w:spacing w:val="0"/>
          <w:sz w:val="24"/>
          <w:szCs w:val="24"/>
          <w:u w:val="none"/>
          <w:lang w:val="en-US" w:eastAsia="zh-CN"/>
        </w:rPr>
      </w:pPr>
      <w:r>
        <w:rPr>
          <w:rFonts w:hint="eastAsia" w:ascii="黑体" w:hAnsi="黑体" w:eastAsia="黑体" w:cs="黑体"/>
          <w:b w:val="0"/>
          <w:bCs w:val="0"/>
          <w:color w:val="auto"/>
          <w:spacing w:val="0"/>
          <w:sz w:val="24"/>
          <w:szCs w:val="24"/>
          <w:u w:val="none"/>
          <w:lang w:val="en-US" w:eastAsia="zh-CN"/>
        </w:rPr>
        <w:t>关注公众号</w:t>
      </w:r>
    </w:p>
    <w:p w14:paraId="686B8021">
      <w:pPr>
        <w:pStyle w:val="8"/>
        <w:keepNext w:val="0"/>
        <w:keepLines w:val="0"/>
        <w:pageBreakBefore w:val="0"/>
        <w:widowControl w:val="0"/>
        <w:numPr>
          <w:numId w:val="0"/>
        </w:numPr>
        <w:kinsoku/>
        <w:wordWrap/>
        <w:overflowPunct/>
        <w:topLinePunct w:val="0"/>
        <w:autoSpaceDE/>
        <w:autoSpaceDN/>
        <w:bidi w:val="0"/>
        <w:spacing w:line="312" w:lineRule="auto"/>
        <w:ind w:leftChars="200"/>
        <w:textAlignment w:val="auto"/>
        <w:rPr>
          <w:rFonts w:hint="eastAsia" w:ascii="宋体" w:hAnsi="宋体" w:eastAsia="宋体" w:cs="宋体"/>
          <w:b w:val="0"/>
          <w:bCs w:val="0"/>
          <w:color w:val="auto"/>
          <w:spacing w:val="0"/>
          <w:sz w:val="24"/>
          <w:szCs w:val="24"/>
          <w:lang w:val="en-US" w:eastAsia="zh-CN"/>
        </w:rPr>
      </w:pPr>
      <w:r>
        <w:rPr>
          <w:rFonts w:hint="default" w:ascii="宋体" w:hAnsi="宋体" w:eastAsia="宋体" w:cs="宋体"/>
          <w:b w:val="0"/>
          <w:bCs w:val="0"/>
          <w:color w:val="auto"/>
          <w:spacing w:val="0"/>
          <w:sz w:val="24"/>
          <w:szCs w:val="24"/>
          <w:u w:val="none"/>
          <w:lang w:val="en-US" w:eastAsia="zh-CN"/>
        </w:rPr>
        <w:drawing>
          <wp:anchor distT="0" distB="0" distL="114300" distR="114300" simplePos="0" relativeHeight="251662336" behindDoc="0" locked="0" layoutInCell="1" allowOverlap="1">
            <wp:simplePos x="0" y="0"/>
            <wp:positionH relativeFrom="column">
              <wp:posOffset>610235</wp:posOffset>
            </wp:positionH>
            <wp:positionV relativeFrom="paragraph">
              <wp:posOffset>363855</wp:posOffset>
            </wp:positionV>
            <wp:extent cx="697865" cy="697865"/>
            <wp:effectExtent l="0" t="0" r="6985" b="6985"/>
            <wp:wrapSquare wrapText="bothSides"/>
            <wp:docPr id="7" name="图片 7" descr="4fcfa533517f4fd68bb0c16ea575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fcfa533517f4fd68bb0c16ea575b2c"/>
                    <pic:cNvPicPr>
                      <a:picLocks noChangeAspect="1"/>
                    </pic:cNvPicPr>
                  </pic:nvPicPr>
                  <pic:blipFill>
                    <a:blip r:embed="rId5"/>
                    <a:stretch>
                      <a:fillRect/>
                    </a:stretch>
                  </pic:blipFill>
                  <pic:spPr>
                    <a:xfrm>
                      <a:off x="0" y="0"/>
                      <a:ext cx="697865" cy="697865"/>
                    </a:xfrm>
                    <a:prstGeom prst="rect">
                      <a:avLst/>
                    </a:prstGeom>
                  </pic:spPr>
                </pic:pic>
              </a:graphicData>
            </a:graphic>
          </wp:anchor>
        </w:drawing>
      </w:r>
      <w:r>
        <w:rPr>
          <w:rFonts w:hint="eastAsia" w:ascii="宋体" w:hAnsi="宋体" w:eastAsia="宋体" w:cs="宋体"/>
          <w:b w:val="0"/>
          <w:bCs w:val="0"/>
          <w:color w:val="auto"/>
          <w:spacing w:val="0"/>
          <w:sz w:val="24"/>
          <w:szCs w:val="24"/>
          <w:u w:val="none"/>
          <w:lang w:val="en-US" w:eastAsia="zh-CN"/>
        </w:rPr>
        <w:t>请家长关注民生小学公众号，录取和开学等相关事宜会在公众号中发布。</w:t>
      </w:r>
      <w:r>
        <w:rPr>
          <w:rFonts w:hint="eastAsia" w:ascii="宋体" w:hAnsi="宋体" w:eastAsia="宋体" w:cs="宋体"/>
          <w:b w:val="0"/>
          <w:bCs w:val="0"/>
          <w:color w:val="auto"/>
          <w:spacing w:val="0"/>
          <w:sz w:val="24"/>
          <w:szCs w:val="24"/>
          <w:lang w:val="en-US" w:eastAsia="zh-CN"/>
        </w:rPr>
        <w:t xml:space="preserve"> </w:t>
      </w:r>
    </w:p>
    <w:p w14:paraId="026668A9">
      <w:pPr>
        <w:pStyle w:val="8"/>
        <w:keepNext w:val="0"/>
        <w:keepLines w:val="0"/>
        <w:pageBreakBefore w:val="0"/>
        <w:widowControl w:val="0"/>
        <w:numPr>
          <w:numId w:val="0"/>
        </w:numPr>
        <w:kinsoku/>
        <w:wordWrap/>
        <w:overflowPunct/>
        <w:topLinePunct w:val="0"/>
        <w:autoSpaceDE/>
        <w:autoSpaceDN/>
        <w:bidi w:val="0"/>
        <w:spacing w:line="312" w:lineRule="auto"/>
        <w:ind w:leftChars="200" w:firstLine="4320" w:firstLineChars="1800"/>
        <w:textAlignment w:val="auto"/>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天津市东丽区民生小学</w:t>
      </w:r>
    </w:p>
    <w:p w14:paraId="3B866FE1">
      <w:pPr>
        <w:pStyle w:val="8"/>
        <w:keepNext w:val="0"/>
        <w:keepLines w:val="0"/>
        <w:pageBreakBefore w:val="0"/>
        <w:widowControl w:val="0"/>
        <w:numPr>
          <w:ilvl w:val="0"/>
          <w:numId w:val="0"/>
        </w:numPr>
        <w:kinsoku/>
        <w:wordWrap/>
        <w:overflowPunct/>
        <w:topLinePunct w:val="0"/>
        <w:autoSpaceDE/>
        <w:autoSpaceDN/>
        <w:bidi w:val="0"/>
        <w:spacing w:line="312" w:lineRule="auto"/>
        <w:ind w:firstLine="4560" w:firstLineChars="1900"/>
        <w:textAlignment w:val="auto"/>
        <w:rPr>
          <w:rFonts w:hint="default"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 xml:space="preserve"> 2024年6月24日</w:t>
      </w:r>
    </w:p>
    <w:p w14:paraId="6358FD3E">
      <w:pPr>
        <w:pStyle w:val="8"/>
        <w:keepNext w:val="0"/>
        <w:keepLines w:val="0"/>
        <w:pageBreakBefore w:val="0"/>
        <w:widowControl w:val="0"/>
        <w:numPr>
          <w:ilvl w:val="0"/>
          <w:numId w:val="0"/>
        </w:numPr>
        <w:kinsoku/>
        <w:wordWrap/>
        <w:overflowPunct/>
        <w:topLinePunct w:val="0"/>
        <w:autoSpaceDE/>
        <w:autoSpaceDN/>
        <w:bidi w:val="0"/>
        <w:spacing w:line="312" w:lineRule="auto"/>
        <w:textAlignment w:val="auto"/>
        <w:rPr>
          <w:rFonts w:hint="default" w:ascii="宋体" w:hAnsi="宋体" w:eastAsia="宋体" w:cs="宋体"/>
          <w:b w:val="0"/>
          <w:bCs w:val="0"/>
          <w:color w:val="auto"/>
          <w:spacing w:val="0"/>
          <w:sz w:val="24"/>
          <w:szCs w:val="24"/>
          <w:u w:val="none"/>
          <w:lang w:val="en-US" w:eastAsia="zh-CN"/>
        </w:rPr>
      </w:pPr>
    </w:p>
    <w:p w14:paraId="1E1FEC1F">
      <w:pPr>
        <w:pStyle w:val="8"/>
        <w:keepNext w:val="0"/>
        <w:keepLines w:val="0"/>
        <w:pageBreakBefore w:val="0"/>
        <w:widowControl w:val="0"/>
        <w:numPr>
          <w:ilvl w:val="0"/>
          <w:numId w:val="0"/>
        </w:numPr>
        <w:kinsoku/>
        <w:wordWrap/>
        <w:overflowPunct/>
        <w:topLinePunct w:val="0"/>
        <w:autoSpaceDE/>
        <w:autoSpaceDN/>
        <w:bidi w:val="0"/>
        <w:spacing w:line="312" w:lineRule="auto"/>
        <w:ind w:firstLine="4560" w:firstLineChars="1900"/>
        <w:textAlignment w:val="auto"/>
        <w:rPr>
          <w:rFonts w:hint="default" w:ascii="宋体" w:hAnsi="宋体" w:eastAsia="宋体" w:cs="宋体"/>
          <w:b w:val="0"/>
          <w:bCs w:val="0"/>
          <w:color w:val="auto"/>
          <w:spacing w:val="0"/>
          <w:sz w:val="24"/>
          <w:szCs w:val="24"/>
          <w:lang w:val="en-US" w:eastAsia="zh-CN"/>
        </w:rPr>
      </w:pPr>
      <w:bookmarkStart w:id="0" w:name="_GoBack"/>
      <w:bookmarkEnd w:id="0"/>
      <w:r>
        <w:rPr>
          <w:rFonts w:hint="eastAsia" w:ascii="宋体" w:hAnsi="宋体" w:eastAsia="宋体" w:cs="宋体"/>
          <w:b w:val="0"/>
          <w:bCs w:val="0"/>
          <w:color w:val="auto"/>
          <w:spacing w:val="0"/>
          <w:sz w:val="24"/>
          <w:szCs w:val="24"/>
          <w:lang w:eastAsia="zh-CN"/>
        </w:rPr>
        <w:t xml:space="preserve">             </w:t>
      </w:r>
      <w:r>
        <w:rPr>
          <w:rFonts w:hint="eastAsia" w:eastAsia="宋体"/>
          <w:color w:val="auto"/>
          <w:spacing w:val="0"/>
          <w:lang w:eastAsia="zh-CN"/>
        </w:rPr>
        <w:drawing>
          <wp:anchor distT="0" distB="0" distL="114300" distR="114300" simplePos="0" relativeHeight="251659264" behindDoc="0" locked="0" layoutInCell="1" allowOverlap="1">
            <wp:simplePos x="0" y="0"/>
            <wp:positionH relativeFrom="column">
              <wp:posOffset>4164330</wp:posOffset>
            </wp:positionH>
            <wp:positionV relativeFrom="paragraph">
              <wp:posOffset>8155305</wp:posOffset>
            </wp:positionV>
            <wp:extent cx="1943735" cy="2045970"/>
            <wp:effectExtent l="0" t="0" r="0" b="0"/>
            <wp:wrapNone/>
            <wp:docPr id="1"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r>
        <w:rPr>
          <w:rFonts w:hint="eastAsia" w:eastAsia="宋体"/>
          <w:color w:val="auto"/>
          <w:spacing w:val="0"/>
          <w:lang w:eastAsia="zh-CN"/>
        </w:rPr>
        <w:drawing>
          <wp:anchor distT="0" distB="0" distL="114300" distR="114300" simplePos="0" relativeHeight="251660288" behindDoc="0" locked="0" layoutInCell="1" allowOverlap="1">
            <wp:simplePos x="0" y="0"/>
            <wp:positionH relativeFrom="column">
              <wp:posOffset>4316730</wp:posOffset>
            </wp:positionH>
            <wp:positionV relativeFrom="paragraph">
              <wp:posOffset>8307705</wp:posOffset>
            </wp:positionV>
            <wp:extent cx="1943735" cy="2045970"/>
            <wp:effectExtent l="0" t="0" r="0" b="0"/>
            <wp:wrapNone/>
            <wp:docPr id="2" name="图片 3" descr="微信图片_2020051010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00510103038"/>
                    <pic:cNvPicPr>
                      <a:picLocks noChangeAspect="1"/>
                    </pic:cNvPicPr>
                  </pic:nvPicPr>
                  <pic:blipFill>
                    <a:blip r:embed="rId4"/>
                    <a:stretch>
                      <a:fillRect/>
                    </a:stretch>
                  </pic:blipFill>
                  <pic:spPr>
                    <a:xfrm>
                      <a:off x="0" y="0"/>
                      <a:ext cx="1943735" cy="2045970"/>
                    </a:xfrm>
                    <a:prstGeom prst="rect">
                      <a:avLst/>
                    </a:prstGeom>
                    <a:noFill/>
                    <a:ln>
                      <a:noFill/>
                    </a:ln>
                  </pic:spPr>
                </pic:pic>
              </a:graphicData>
            </a:graphic>
          </wp:anchor>
        </w:drawing>
      </w:r>
      <w:r>
        <w:rPr>
          <w:rFonts w:hint="eastAsia" w:ascii="宋体" w:hAnsi="宋体" w:eastAsia="宋体" w:cs="宋体"/>
          <w:b w:val="0"/>
          <w:bCs w:val="0"/>
          <w:color w:val="auto"/>
          <w:spacing w:val="0"/>
          <w:sz w:val="24"/>
          <w:szCs w:val="24"/>
          <w:lang w:val="en-US" w:eastAsia="zh-CN"/>
        </w:rPr>
        <w:t xml:space="preserve">             </w:t>
      </w:r>
    </w:p>
    <w:sectPr>
      <w:pgSz w:w="11906" w:h="16838"/>
      <w:pgMar w:top="590" w:right="1080" w:bottom="59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766B4"/>
    <w:multiLevelType w:val="singleLevel"/>
    <w:tmpl w:val="92B766B4"/>
    <w:lvl w:ilvl="0" w:tentative="0">
      <w:start w:val="2"/>
      <w:numFmt w:val="chineseCounting"/>
      <w:suff w:val="nothing"/>
      <w:lvlText w:val="%1、"/>
      <w:lvlJc w:val="left"/>
      <w:rPr>
        <w:rFonts w:hint="eastAsia"/>
      </w:rPr>
    </w:lvl>
  </w:abstractNum>
  <w:abstractNum w:abstractNumId="1">
    <w:nsid w:val="70A370E4"/>
    <w:multiLevelType w:val="singleLevel"/>
    <w:tmpl w:val="70A370E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jljMzRmZmIzYjMyYTIyMWRkZWE3MjZhOTQ0ZTY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42A1B8B"/>
    <w:rsid w:val="04E5101E"/>
    <w:rsid w:val="069E7D28"/>
    <w:rsid w:val="06A421E6"/>
    <w:rsid w:val="07AA7B06"/>
    <w:rsid w:val="08327B6E"/>
    <w:rsid w:val="08E648E3"/>
    <w:rsid w:val="09611341"/>
    <w:rsid w:val="10D940A5"/>
    <w:rsid w:val="12444A03"/>
    <w:rsid w:val="13CC1FD4"/>
    <w:rsid w:val="14F35EB8"/>
    <w:rsid w:val="156D0D45"/>
    <w:rsid w:val="173C2FFA"/>
    <w:rsid w:val="18B123CD"/>
    <w:rsid w:val="1AC96953"/>
    <w:rsid w:val="1BB04615"/>
    <w:rsid w:val="1E0F7CD0"/>
    <w:rsid w:val="1E125D0A"/>
    <w:rsid w:val="1E681512"/>
    <w:rsid w:val="1EDB57F2"/>
    <w:rsid w:val="1FD3475E"/>
    <w:rsid w:val="23AB6CE1"/>
    <w:rsid w:val="249F47BE"/>
    <w:rsid w:val="24B678A1"/>
    <w:rsid w:val="267970E1"/>
    <w:rsid w:val="27675681"/>
    <w:rsid w:val="28E601C9"/>
    <w:rsid w:val="31F6537A"/>
    <w:rsid w:val="325F38E1"/>
    <w:rsid w:val="33CA584C"/>
    <w:rsid w:val="36A54F40"/>
    <w:rsid w:val="38AC2E97"/>
    <w:rsid w:val="3AB14D62"/>
    <w:rsid w:val="3B20144B"/>
    <w:rsid w:val="3B4D699D"/>
    <w:rsid w:val="3B9D72C3"/>
    <w:rsid w:val="3CB539C1"/>
    <w:rsid w:val="3D104FCD"/>
    <w:rsid w:val="3EA24137"/>
    <w:rsid w:val="3F3E6655"/>
    <w:rsid w:val="42522BCF"/>
    <w:rsid w:val="42E4771F"/>
    <w:rsid w:val="45753EF9"/>
    <w:rsid w:val="47982578"/>
    <w:rsid w:val="48B42226"/>
    <w:rsid w:val="4ABE7F74"/>
    <w:rsid w:val="4AE352D2"/>
    <w:rsid w:val="4C6F6B45"/>
    <w:rsid w:val="4C8E7312"/>
    <w:rsid w:val="4F1E07E2"/>
    <w:rsid w:val="4FED0352"/>
    <w:rsid w:val="52DE2DF5"/>
    <w:rsid w:val="5379510C"/>
    <w:rsid w:val="56121602"/>
    <w:rsid w:val="572300E0"/>
    <w:rsid w:val="57D426B9"/>
    <w:rsid w:val="5A0C4C6A"/>
    <w:rsid w:val="5B3805CF"/>
    <w:rsid w:val="5BC2135F"/>
    <w:rsid w:val="5BD425C6"/>
    <w:rsid w:val="5CBE46A5"/>
    <w:rsid w:val="5D205450"/>
    <w:rsid w:val="5DBB4D97"/>
    <w:rsid w:val="5DC47996"/>
    <w:rsid w:val="5EA67A09"/>
    <w:rsid w:val="5F026A7C"/>
    <w:rsid w:val="60C03C92"/>
    <w:rsid w:val="61384A26"/>
    <w:rsid w:val="62743DE8"/>
    <w:rsid w:val="6632742F"/>
    <w:rsid w:val="67E73680"/>
    <w:rsid w:val="69AA799B"/>
    <w:rsid w:val="6D4A00AF"/>
    <w:rsid w:val="706A205B"/>
    <w:rsid w:val="72CB365E"/>
    <w:rsid w:val="72D14EFD"/>
    <w:rsid w:val="741F49D1"/>
    <w:rsid w:val="76203EE1"/>
    <w:rsid w:val="77742AF8"/>
    <w:rsid w:val="7946470E"/>
    <w:rsid w:val="7BF662B0"/>
    <w:rsid w:val="7C221D75"/>
    <w:rsid w:val="7D24213E"/>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character" w:customStyle="1" w:styleId="11">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826</Words>
  <Characters>901</Characters>
  <Lines>5</Lines>
  <Paragraphs>1</Paragraphs>
  <TotalTime>12</TotalTime>
  <ScaleCrop>false</ScaleCrop>
  <LinksUpToDate>false</LinksUpToDate>
  <CharactersWithSpaces>951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2024-04-17T01:56:00Z</cp:lastPrinted>
  <dcterms:modified xsi:type="dcterms:W3CDTF">2024-06-18T02:52:08Z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C2ECA5278C664EF684EF7ED4B4446E98</vt:lpwstr>
  </property>
</Properties>
</file>