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4"/>
          <w:szCs w:val="44"/>
        </w:rPr>
      </w:pPr>
      <w:r>
        <w:rPr>
          <w:rFonts w:hint="eastAsia" w:ascii="方正小标宋简体" w:eastAsia="方正小标宋简体"/>
          <w:sz w:val="44"/>
          <w:szCs w:val="44"/>
          <w:lang w:val="en-US" w:eastAsia="zh-CN"/>
        </w:rPr>
        <w:t>天津市</w:t>
      </w:r>
      <w:r>
        <w:rPr>
          <w:rFonts w:hint="eastAsia" w:ascii="方正小标宋简体" w:eastAsia="方正小标宋简体"/>
          <w:sz w:val="44"/>
          <w:szCs w:val="44"/>
        </w:rPr>
        <w:t>东丽</w:t>
      </w:r>
      <w:r>
        <w:rPr>
          <w:rFonts w:hint="eastAsia" w:ascii="方正小标宋简体" w:eastAsia="方正小标宋简体"/>
          <w:sz w:val="44"/>
          <w:szCs w:val="44"/>
          <w:lang w:val="en-US" w:eastAsia="zh-CN"/>
        </w:rPr>
        <w:t>区华新</w:t>
      </w:r>
      <w:r>
        <w:rPr>
          <w:rFonts w:hint="eastAsia" w:ascii="方正小标宋简体" w:eastAsia="方正小标宋简体"/>
          <w:sz w:val="44"/>
          <w:szCs w:val="44"/>
        </w:rPr>
        <w:t>幼</w:t>
      </w:r>
      <w:r>
        <w:rPr>
          <w:rFonts w:hint="eastAsia" w:ascii="方正小标宋简体" w:eastAsia="方正小标宋简体"/>
          <w:sz w:val="44"/>
          <w:szCs w:val="44"/>
          <w:lang w:val="en-US" w:eastAsia="zh-CN"/>
        </w:rPr>
        <w:t>儿园2024年</w:t>
      </w:r>
      <w:r>
        <w:rPr>
          <w:rFonts w:hint="eastAsia" w:ascii="方正小标宋简体" w:eastAsia="方正小标宋简体"/>
          <w:sz w:val="44"/>
          <w:szCs w:val="44"/>
        </w:rPr>
        <w:t>招生简章</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园所介绍</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华新幼儿园坐落于天津市东丽区华明新家园华四路2号，于2016年11月21日开园，现为公办</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一级幼儿园</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trike w:val="0"/>
          <w:dstrike w:val="0"/>
          <w:color w:val="auto"/>
          <w:sz w:val="30"/>
          <w:szCs w:val="30"/>
          <w:lang w:val="en-US" w:eastAsia="zh-CN"/>
        </w:rPr>
        <w:t>隶属于华新幼教集团。</w:t>
      </w:r>
      <w:r>
        <w:rPr>
          <w:rFonts w:hint="eastAsia" w:ascii="仿宋_GB2312" w:hAnsi="仿宋_GB2312" w:eastAsia="仿宋_GB2312" w:cs="仿宋_GB2312"/>
          <w:sz w:val="30"/>
          <w:szCs w:val="30"/>
          <w:lang w:val="en-US" w:eastAsia="zh-CN"/>
        </w:rPr>
        <w:t>华新幼儿园的办园理念：“尊重、诚信、快乐、成长”；华新幼儿园办园特色：“以文明素养为核心打造教育品牌”，培养其成为懂尊重、讲诚信、享快乐的幼儿。</w:t>
      </w:r>
    </w:p>
    <w:p>
      <w:pPr>
        <w:keepNext w:val="0"/>
        <w:keepLines w:val="0"/>
        <w:pageBreakBefore w:val="0"/>
        <w:widowControl w:val="0"/>
        <w:numPr>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二、招生对象及条件</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color w:val="000000"/>
          <w:sz w:val="30"/>
          <w:szCs w:val="30"/>
          <w:lang w:val="en-US" w:eastAsia="zh-CN"/>
        </w:rPr>
        <w:t>凡符合条件的</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(2020年9月1日至2021年8月31日间出生</w:t>
      </w:r>
      <w:r>
        <w:rPr>
          <w:rFonts w:hint="eastAsia" w:ascii="仿宋_GB2312" w:hAnsi="仿宋_GB2312" w:eastAsia="仿宋_GB2312" w:cs="仿宋_GB2312"/>
          <w:sz w:val="30"/>
          <w:szCs w:val="30"/>
          <w:shd w:val="clear" w:color="auto" w:fill="FFFFFF"/>
        </w:rPr>
        <w:t>）幼儿</w:t>
      </w:r>
      <w:r>
        <w:rPr>
          <w:rFonts w:hint="eastAsia" w:ascii="仿宋_GB2312" w:hAnsi="仿宋_GB2312" w:eastAsia="仿宋_GB2312" w:cs="仿宋_GB2312"/>
          <w:sz w:val="30"/>
          <w:szCs w:val="30"/>
          <w:shd w:val="clear" w:color="auto" w:fill="FFFFFF"/>
          <w:lang w:val="en-US" w:eastAsia="zh-CN"/>
        </w:rPr>
        <w:t>均可报名</w:t>
      </w:r>
      <w:r>
        <w:rPr>
          <w:rFonts w:hint="eastAsia" w:ascii="仿宋_GB2312" w:hAnsi="仿宋_GB2312" w:eastAsia="仿宋_GB2312" w:cs="仿宋_GB2312"/>
          <w:sz w:val="30"/>
          <w:szCs w:val="30"/>
          <w:shd w:val="clear" w:color="auto" w:fill="FFFFFF"/>
        </w:rPr>
        <w:t>。</w:t>
      </w:r>
    </w:p>
    <w:p>
      <w:pPr>
        <w:keepNext w:val="0"/>
        <w:keepLines w:val="0"/>
        <w:pageBreakBefore w:val="0"/>
        <w:widowControl w:val="0"/>
        <w:kinsoku/>
        <w:wordWrap/>
        <w:overflowPunct/>
        <w:topLinePunct w:val="0"/>
        <w:autoSpaceDE/>
        <w:autoSpaceDN/>
        <w:bidi w:val="0"/>
        <w:snapToGrid w:val="0"/>
        <w:spacing w:line="560" w:lineRule="exact"/>
        <w:ind w:firstLine="600" w:firstLineChars="200"/>
        <w:textAlignment w:val="auto"/>
        <w:rPr>
          <w:rFonts w:hint="eastAsia" w:ascii="仿宋_GB2312" w:hAnsi="仿宋_GB2312" w:eastAsia="仿宋_GB2312" w:cs="仿宋_GB2312"/>
          <w:sz w:val="30"/>
          <w:szCs w:val="30"/>
          <w:shd w:val="clear" w:color="auto" w:fill="FFFFFF"/>
          <w:lang w:val="en-US" w:eastAsia="zh-CN"/>
        </w:rPr>
      </w:pPr>
      <w:r>
        <w:rPr>
          <w:rFonts w:hint="eastAsia" w:ascii="仿宋_GB2312" w:hAnsi="仿宋_GB2312" w:eastAsia="仿宋_GB2312" w:cs="仿宋_GB2312"/>
          <w:sz w:val="30"/>
          <w:szCs w:val="30"/>
          <w:shd w:val="clear" w:color="auto" w:fill="FFFFFF"/>
          <w:lang w:val="en-US" w:eastAsia="zh-CN"/>
        </w:rPr>
        <w:t>2.</w:t>
      </w:r>
      <w:r>
        <w:rPr>
          <w:rFonts w:hint="eastAsia" w:ascii="仿宋_GB2312" w:hAnsi="仿宋_GB2312" w:eastAsia="仿宋_GB2312" w:cs="仿宋_GB2312"/>
          <w:sz w:val="30"/>
          <w:szCs w:val="30"/>
          <w:shd w:val="clear" w:color="auto" w:fill="FFFFFF"/>
        </w:rPr>
        <w:t>招生服务区域</w:t>
      </w:r>
      <w:r>
        <w:rPr>
          <w:rFonts w:hint="eastAsia" w:ascii="仿宋_GB2312" w:hAnsi="仿宋_GB2312" w:eastAsia="仿宋_GB2312" w:cs="仿宋_GB2312"/>
          <w:sz w:val="30"/>
          <w:szCs w:val="30"/>
          <w:shd w:val="clear" w:color="auto" w:fill="FFFFFF"/>
          <w:lang w:eastAsia="zh-CN"/>
        </w:rPr>
        <w:t>：</w:t>
      </w:r>
      <w:r>
        <w:rPr>
          <w:rFonts w:hint="eastAsia" w:ascii="仿宋_GB2312" w:hAnsi="仿宋_GB2312" w:eastAsia="仿宋_GB2312" w:cs="仿宋_GB2312"/>
          <w:sz w:val="30"/>
          <w:szCs w:val="30"/>
          <w:shd w:val="clear" w:color="auto" w:fill="FFFFFF"/>
          <w:lang w:val="en-US" w:eastAsia="zh-CN"/>
        </w:rPr>
        <w:t>以环外华明街全域、华新街全域为招生片。</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shd w:val="clear" w:color="auto" w:fill="FFFFFF"/>
          <w:lang w:val="en-US" w:eastAsia="zh-CN"/>
        </w:rPr>
        <w:t>3.</w:t>
      </w:r>
      <w:r>
        <w:rPr>
          <w:rFonts w:hint="eastAsia" w:ascii="仿宋_GB2312" w:hAnsi="仿宋_GB2312" w:eastAsia="仿宋_GB2312" w:cs="仿宋_GB2312"/>
          <w:sz w:val="30"/>
          <w:szCs w:val="30"/>
          <w:lang w:val="en-US" w:eastAsia="zh-CN"/>
        </w:rPr>
        <w:t>报名登记分类说明</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cs="Times New Roman"/>
          <w:sz w:val="30"/>
          <w:szCs w:val="30"/>
          <w:lang w:val="en"/>
        </w:rPr>
        <w:t>①</w:t>
      </w:r>
      <w:r>
        <w:rPr>
          <w:rFonts w:hint="eastAsia" w:ascii="仿宋_GB2312" w:hAnsi="仿宋_GB2312" w:eastAsia="仿宋_GB2312" w:cs="仿宋_GB2312"/>
          <w:sz w:val="30"/>
          <w:szCs w:val="30"/>
          <w:lang w:val="en-US" w:eastAsia="zh-CN"/>
        </w:rPr>
        <w:t>双本一致:指入园幼儿与父亲或母亲为同一户口本且户主为幼儿的父亲或母亲;房屋所有权人为入园幼儿的父亲或母亲;房本和户口本均为同一地址且属于幼儿园服务片区。符合以上全部条件的为双本一致。</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cs="Times New Roman"/>
          <w:sz w:val="30"/>
          <w:szCs w:val="30"/>
          <w:lang w:val="en"/>
        </w:rPr>
        <w:t>②</w:t>
      </w:r>
      <w:r>
        <w:rPr>
          <w:rFonts w:hint="eastAsia" w:ascii="仿宋_GB2312" w:hAnsi="仿宋_GB2312" w:eastAsia="仿宋_GB2312" w:cs="仿宋_GB2312"/>
          <w:sz w:val="30"/>
          <w:szCs w:val="30"/>
          <w:lang w:val="en-US" w:eastAsia="zh-CN"/>
        </w:rPr>
        <w:t>随四老: 指入园幼儿与父亲或母亲的任意一方老人(祖父母或外祖父母)为同一户口本，户口本、房本(房屋所有权人为幼儿祖父母或外祖父母)为同一地址且属于幼儿园服务片区。</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0"/>
          <w:szCs w:val="30"/>
          <w:lang w:val="en-US" w:eastAsia="zh-CN"/>
        </w:rPr>
      </w:pPr>
      <w:r>
        <w:rPr>
          <w:rFonts w:hint="default" w:ascii="Times New Roman" w:hAnsi="Times New Roman" w:cs="Times New Roman"/>
          <w:sz w:val="32"/>
          <w:szCs w:val="32"/>
          <w:lang w:val="en"/>
        </w:rPr>
        <w:t>③</w:t>
      </w:r>
      <w:r>
        <w:rPr>
          <w:rFonts w:hint="eastAsia" w:ascii="仿宋_GB2312" w:hAnsi="仿宋_GB2312" w:eastAsia="仿宋_GB2312" w:cs="仿宋_GB2312"/>
          <w:sz w:val="30"/>
          <w:szCs w:val="30"/>
          <w:lang w:val="en-US" w:eastAsia="zh-CN"/>
        </w:rPr>
        <w:t>单本:</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单户口本: 指入园幼儿户口与父亲或母亲任意一方为同一户口本，且属于幼儿园服务片区。</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单房本:指幼儿户籍为东丽区，房本(含能证明房屋所有权的购房合同或还迁协议)在所属幼儿园片区，且房屋所有权人为入园幼儿的父亲或母亲。</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eastAsia="zh-CN"/>
        </w:rPr>
      </w:pPr>
      <w:r>
        <w:rPr>
          <w:rFonts w:hint="eastAsia" w:ascii="黑体" w:eastAsia="黑体"/>
          <w:sz w:val="32"/>
          <w:szCs w:val="32"/>
          <w:lang w:val="en-US" w:eastAsia="zh-CN"/>
        </w:rPr>
        <w:t>三、</w:t>
      </w:r>
      <w:r>
        <w:rPr>
          <w:rFonts w:hint="eastAsia" w:ascii="黑体" w:eastAsia="黑体"/>
          <w:color w:val="000000" w:themeColor="text1"/>
          <w:sz w:val="32"/>
          <w:szCs w:val="32"/>
          <w:highlight w:val="none"/>
          <w:lang w:val="en-US" w:eastAsia="zh-CN"/>
          <w14:textFill>
            <w14:solidFill>
              <w14:schemeClr w14:val="tx1"/>
            </w14:solidFill>
          </w14:textFill>
        </w:rPr>
        <w:t>小班</w:t>
      </w:r>
      <w:r>
        <w:rPr>
          <w:rFonts w:hint="eastAsia" w:ascii="黑体" w:eastAsia="黑体"/>
          <w:sz w:val="32"/>
          <w:szCs w:val="32"/>
        </w:rPr>
        <w:t>招生班数</w:t>
      </w:r>
    </w:p>
    <w:p>
      <w:pPr>
        <w:keepNext w:val="0"/>
        <w:keepLines w:val="0"/>
        <w:pageBreakBefore w:val="0"/>
        <w:widowControl w:val="0"/>
        <w:numPr>
          <w:ilvl w:val="0"/>
          <w:numId w:val="0"/>
        </w:numPr>
        <w:kinsoku/>
        <w:wordWrap/>
        <w:overflowPunct/>
        <w:topLinePunct w:val="0"/>
        <w:autoSpaceDE/>
        <w:autoSpaceDN/>
        <w:bidi w:val="0"/>
        <w:spacing w:line="560" w:lineRule="exact"/>
        <w:ind w:firstLine="600" w:firstLineChars="200"/>
        <w:textAlignment w:val="auto"/>
        <w:rPr>
          <w:rFonts w:hint="default" w:ascii="仿宋_GB2312" w:hAnsi="仿宋_GB2312" w:eastAsia="仿宋_GB2312" w:cs="仿宋_GB2312"/>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0"/>
          <w:szCs w:val="30"/>
          <w:lang w:val="en-US" w:eastAsia="zh-CN"/>
          <w14:textFill>
            <w14:solidFill>
              <w14:schemeClr w14:val="tx1"/>
            </w14:solidFill>
          </w14:textFill>
        </w:rPr>
        <w:t>3个班</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lang w:val="en-US" w:eastAsia="zh-CN"/>
        </w:rPr>
        <w:t>四、招生</w:t>
      </w:r>
      <w:r>
        <w:rPr>
          <w:rFonts w:hint="eastAsia" w:ascii="黑体" w:eastAsia="黑体"/>
          <w:sz w:val="32"/>
          <w:szCs w:val="32"/>
        </w:rPr>
        <w:t>登记时间及</w:t>
      </w:r>
      <w:r>
        <w:rPr>
          <w:rFonts w:hint="eastAsia" w:ascii="黑体" w:eastAsia="黑体"/>
          <w:sz w:val="32"/>
          <w:szCs w:val="32"/>
          <w:lang w:val="en-US" w:eastAsia="zh-CN"/>
        </w:rPr>
        <w:t>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jc w:val="left"/>
        <w:textAlignment w:val="auto"/>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 w:hAnsi="仿宋" w:eastAsia="仿宋"/>
          <w:b/>
          <w:bCs/>
          <w:sz w:val="32"/>
          <w:szCs w:val="32"/>
          <w:highlight w:val="none"/>
          <w:shd w:val="clear" w:color="auto" w:fill="FFFFFF"/>
        </w:rPr>
        <w:t>1.</w:t>
      </w:r>
      <w:r>
        <w:rPr>
          <w:rFonts w:hint="eastAsia" w:ascii="仿宋" w:hAnsi="仿宋" w:eastAsia="仿宋"/>
          <w:b/>
          <w:bCs/>
          <w:sz w:val="32"/>
          <w:szCs w:val="32"/>
          <w:highlight w:val="none"/>
          <w:shd w:val="clear" w:color="auto" w:fill="FFFFFF"/>
          <w:lang w:val="en-US" w:eastAsia="zh-CN"/>
        </w:rPr>
        <w:t>线上预约</w:t>
      </w:r>
      <w:r>
        <w:rPr>
          <w:rFonts w:hint="eastAsia" w:ascii="仿宋" w:hAnsi="仿宋" w:eastAsia="仿宋"/>
          <w:b/>
          <w:bCs/>
          <w:sz w:val="32"/>
          <w:szCs w:val="32"/>
          <w:highlight w:val="none"/>
          <w:shd w:val="clear" w:color="auto" w:fill="FFFFFF"/>
        </w:rPr>
        <w:t>：</w:t>
      </w:r>
      <w:r>
        <w:rPr>
          <w:rFonts w:hint="eastAsia" w:ascii="仿宋" w:hAnsi="仿宋" w:eastAsia="仿宋"/>
          <w:b w:val="0"/>
          <w:bCs w:val="0"/>
          <w:sz w:val="32"/>
          <w:szCs w:val="32"/>
          <w:highlight w:val="none"/>
          <w:shd w:val="clear" w:color="auto" w:fill="FFFFFF"/>
          <w:lang w:val="en-US" w:eastAsia="zh-CN"/>
        </w:rPr>
        <w:t>家长在</w:t>
      </w:r>
      <w:r>
        <w:rPr>
          <w:rFonts w:hint="eastAsia" w:ascii="仿宋_GB2312" w:hAnsi="仿宋_GB2312" w:eastAsia="仿宋_GB2312" w:cs="仿宋_GB2312"/>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18</w:t>
      </w:r>
      <w:r>
        <w:rPr>
          <w:rFonts w:hint="eastAsia" w:ascii="仿宋_GB2312" w:hAnsi="仿宋_GB2312" w:eastAsia="仿宋_GB2312" w:cs="仿宋_GB2312"/>
          <w:b w:val="0"/>
          <w:bCs w:val="0"/>
          <w:sz w:val="32"/>
          <w:szCs w:val="32"/>
          <w:highlight w:val="none"/>
          <w:shd w:val="clear" w:color="auto" w:fill="FFFFFF"/>
        </w:rPr>
        <w:t>日—</w:t>
      </w:r>
      <w:r>
        <w:rPr>
          <w:rFonts w:hint="eastAsia" w:ascii="仿宋_GB2312" w:hAnsi="仿宋_GB2312" w:eastAsia="仿宋_GB2312" w:cs="仿宋_GB2312"/>
          <w:b w:val="0"/>
          <w:bCs w:val="0"/>
          <w:sz w:val="32"/>
          <w:szCs w:val="32"/>
          <w:highlight w:val="none"/>
          <w:shd w:val="clear" w:color="auto" w:fill="FFFFFF"/>
          <w:lang w:val="en-US" w:eastAsia="zh-CN"/>
        </w:rPr>
        <w:t>5月24</w:t>
      </w:r>
      <w:r>
        <w:rPr>
          <w:rFonts w:hint="eastAsia" w:ascii="仿宋_GB2312" w:hAnsi="仿宋_GB2312" w:eastAsia="仿宋_GB2312" w:cs="仿宋_GB2312"/>
          <w:b w:val="0"/>
          <w:bCs w:val="0"/>
          <w:sz w:val="32"/>
          <w:szCs w:val="32"/>
          <w:highlight w:val="none"/>
          <w:shd w:val="clear" w:color="auto" w:fill="FFFFFF"/>
        </w:rPr>
        <w:t>日</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lang w:val="en-US" w:eastAsia="zh-CN"/>
        </w:rPr>
        <w:t>周六至下周五</w:t>
      </w:r>
      <w:r>
        <w:rPr>
          <w:rFonts w:hint="eastAsia" w:ascii="仿宋_GB2312" w:hAnsi="仿宋_GB2312" w:eastAsia="仿宋_GB2312" w:cs="仿宋_GB2312"/>
          <w:b w:val="0"/>
          <w:bCs w:val="0"/>
          <w:sz w:val="32"/>
          <w:szCs w:val="32"/>
          <w:highlight w:val="none"/>
          <w:shd w:val="clear" w:color="auto" w:fill="FFFFFF"/>
          <w:lang w:eastAsia="zh-CN"/>
        </w:rPr>
        <w:t>）</w:t>
      </w:r>
      <w:r>
        <w:rPr>
          <w:rFonts w:hint="eastAsia" w:ascii="仿宋_GB2312" w:hAnsi="仿宋_GB2312" w:eastAsia="仿宋_GB2312" w:cs="仿宋_GB2312"/>
          <w:b w:val="0"/>
          <w:bCs w:val="0"/>
          <w:sz w:val="32"/>
          <w:szCs w:val="32"/>
          <w:highlight w:val="none"/>
          <w:shd w:val="clear" w:color="auto" w:fill="FFFFFF"/>
          <w:lang w:val="en-US" w:eastAsia="zh-CN"/>
        </w:rPr>
        <w:t>期间每天8：00—17：00进行网上实名多志愿预约登记（网址：dlyj.schoolols.com或手机扫描二维码预约），获得预约凭证。</w:t>
      </w:r>
    </w:p>
    <w:p>
      <w:pPr>
        <w:adjustRightInd w:val="0"/>
        <w:snapToGrid w:val="0"/>
        <w:spacing w:line="560" w:lineRule="exact"/>
        <w:ind w:firstLine="642"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lang w:val="en-US" w:eastAsia="zh-CN"/>
        </w:rPr>
        <w:drawing>
          <wp:anchor distT="0" distB="0" distL="114300" distR="114300" simplePos="0" relativeHeight="251660288" behindDoc="0" locked="0" layoutInCell="1" allowOverlap="1">
            <wp:simplePos x="0" y="0"/>
            <wp:positionH relativeFrom="column">
              <wp:posOffset>1770380</wp:posOffset>
            </wp:positionH>
            <wp:positionV relativeFrom="paragraph">
              <wp:posOffset>207010</wp:posOffset>
            </wp:positionV>
            <wp:extent cx="1931035" cy="1931035"/>
            <wp:effectExtent l="0" t="0" r="12065" b="12065"/>
            <wp:wrapSquare wrapText="bothSides"/>
            <wp:docPr id="1" name="图片 1" descr="fae358b1580f5d9f033423afc1206f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fae358b1580f5d9f033423afc1206ff"/>
                    <pic:cNvPicPr>
                      <a:picLocks noChangeAspect="true"/>
                    </pic:cNvPicPr>
                  </pic:nvPicPr>
                  <pic:blipFill>
                    <a:blip r:embed="rId6"/>
                    <a:stretch>
                      <a:fillRect/>
                    </a:stretch>
                  </pic:blipFill>
                  <pic:spPr>
                    <a:xfrm>
                      <a:off x="0" y="0"/>
                      <a:ext cx="1931035" cy="1931035"/>
                    </a:xfrm>
                    <a:prstGeom prst="rect">
                      <a:avLst/>
                    </a:prstGeom>
                  </pic:spPr>
                </pic:pic>
              </a:graphicData>
            </a:graphic>
          </wp:anchor>
        </w:drawing>
      </w:r>
    </w:p>
    <w:p>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pPr>
        <w:adjustRightInd w:val="0"/>
        <w:snapToGrid w:val="0"/>
        <w:spacing w:line="560" w:lineRule="exact"/>
        <w:ind w:firstLine="640" w:firstLineChars="200"/>
        <w:jc w:val="left"/>
        <w:rPr>
          <w:rFonts w:hint="eastAsia" w:ascii="仿宋_GB2312" w:hAnsi="仿宋_GB2312" w:eastAsia="仿宋_GB2312" w:cs="仿宋_GB2312"/>
          <w:b w:val="0"/>
          <w:bCs w:val="0"/>
          <w:sz w:val="32"/>
          <w:szCs w:val="32"/>
          <w:highlight w:val="none"/>
          <w:shd w:val="clear" w:color="auto" w:fill="FFFFFF"/>
          <w:lang w:val="en-US" w:eastAsia="zh-CN"/>
        </w:rPr>
      </w:pPr>
    </w:p>
    <w:p>
      <w:pPr>
        <w:adjustRightInd w:val="0"/>
        <w:snapToGrid w:val="0"/>
        <w:spacing w:line="560" w:lineRule="exact"/>
        <w:ind w:firstLine="642" w:firstLineChars="200"/>
        <w:jc w:val="both"/>
        <w:rPr>
          <w:rFonts w:hint="eastAsia" w:ascii="仿宋_GB2312" w:hAnsi="仿宋_GB2312" w:eastAsia="仿宋_GB2312" w:cs="仿宋_GB2312"/>
          <w:b w:val="0"/>
          <w:bCs w:val="0"/>
          <w:sz w:val="32"/>
          <w:szCs w:val="32"/>
          <w:highlight w:val="none"/>
          <w:shd w:val="clear" w:color="auto" w:fill="FFFFFF"/>
        </w:rPr>
      </w:pPr>
      <w:r>
        <w:rPr>
          <w:rFonts w:hint="eastAsia" w:ascii="仿宋" w:hAnsi="仿宋" w:eastAsia="仿宋"/>
          <w:b/>
          <w:bCs/>
          <w:sz w:val="32"/>
          <w:szCs w:val="32"/>
          <w:highlight w:val="none"/>
          <w:shd w:val="clear" w:color="auto" w:fill="FFFFFF"/>
        </w:rPr>
        <w:t>2.</w:t>
      </w:r>
      <w:r>
        <w:rPr>
          <w:rFonts w:hint="eastAsia" w:ascii="仿宋" w:hAnsi="仿宋" w:eastAsia="仿宋"/>
          <w:b/>
          <w:bCs/>
          <w:sz w:val="32"/>
          <w:szCs w:val="32"/>
          <w:highlight w:val="none"/>
          <w:shd w:val="clear" w:color="auto" w:fill="FFFFFF"/>
          <w:lang w:val="en-US" w:eastAsia="zh-CN"/>
        </w:rPr>
        <w:t>线下验证：</w:t>
      </w:r>
      <w:r>
        <w:rPr>
          <w:rFonts w:hint="eastAsia" w:ascii="仿宋" w:hAnsi="仿宋" w:eastAsia="仿宋"/>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25</w:t>
      </w:r>
      <w:r>
        <w:rPr>
          <w:rFonts w:hint="eastAsia" w:ascii="仿宋_GB2312" w:hAnsi="仿宋_GB2312" w:eastAsia="仿宋_GB2312" w:cs="仿宋_GB2312"/>
          <w:b w:val="0"/>
          <w:bCs w:val="0"/>
          <w:sz w:val="32"/>
          <w:szCs w:val="32"/>
          <w:highlight w:val="none"/>
          <w:shd w:val="clear" w:color="auto" w:fill="FFFFFF"/>
        </w:rPr>
        <w:t>日（周六）—</w:t>
      </w:r>
      <w:r>
        <w:rPr>
          <w:rFonts w:hint="eastAsia" w:ascii="仿宋_GB2312" w:hAnsi="仿宋_GB2312" w:eastAsia="仿宋_GB2312" w:cs="仿宋_GB2312"/>
          <w:b w:val="0"/>
          <w:bCs w:val="0"/>
          <w:sz w:val="32"/>
          <w:szCs w:val="32"/>
          <w:highlight w:val="none"/>
          <w:shd w:val="clear" w:color="auto" w:fill="FFFFFF"/>
          <w:lang w:val="en-US" w:eastAsia="zh-CN"/>
        </w:rPr>
        <w:t>5</w:t>
      </w:r>
      <w:r>
        <w:rPr>
          <w:rFonts w:hint="eastAsia" w:ascii="仿宋_GB2312" w:hAnsi="仿宋_GB2312" w:eastAsia="仿宋_GB2312" w:cs="仿宋_GB2312"/>
          <w:b w:val="0"/>
          <w:bCs w:val="0"/>
          <w:sz w:val="32"/>
          <w:szCs w:val="32"/>
          <w:highlight w:val="none"/>
          <w:shd w:val="clear" w:color="auto" w:fill="FFFFFF"/>
        </w:rPr>
        <w:t>月</w:t>
      </w:r>
      <w:r>
        <w:rPr>
          <w:rFonts w:hint="eastAsia" w:ascii="仿宋_GB2312" w:hAnsi="仿宋_GB2312" w:eastAsia="仿宋_GB2312" w:cs="仿宋_GB2312"/>
          <w:b w:val="0"/>
          <w:bCs w:val="0"/>
          <w:sz w:val="32"/>
          <w:szCs w:val="32"/>
          <w:highlight w:val="none"/>
          <w:shd w:val="clear" w:color="auto" w:fill="FFFFFF"/>
          <w:lang w:val="en-US" w:eastAsia="zh-CN"/>
        </w:rPr>
        <w:t>26</w:t>
      </w:r>
      <w:r>
        <w:rPr>
          <w:rFonts w:hint="eastAsia" w:ascii="仿宋_GB2312" w:hAnsi="仿宋_GB2312" w:eastAsia="仿宋_GB2312" w:cs="仿宋_GB2312"/>
          <w:b w:val="0"/>
          <w:bCs w:val="0"/>
          <w:sz w:val="32"/>
          <w:szCs w:val="32"/>
          <w:highlight w:val="none"/>
          <w:shd w:val="clear" w:color="auto" w:fill="FFFFFF"/>
        </w:rPr>
        <w:t>日（周</w:t>
      </w:r>
      <w:r>
        <w:rPr>
          <w:rFonts w:hint="eastAsia" w:ascii="仿宋_GB2312" w:hAnsi="仿宋_GB2312" w:eastAsia="仿宋_GB2312" w:cs="仿宋_GB2312"/>
          <w:b w:val="0"/>
          <w:bCs w:val="0"/>
          <w:sz w:val="32"/>
          <w:szCs w:val="32"/>
          <w:highlight w:val="none"/>
          <w:shd w:val="clear" w:color="auto" w:fill="FFFFFF"/>
          <w:lang w:val="en-US" w:eastAsia="zh-CN"/>
        </w:rPr>
        <w:t>日</w:t>
      </w:r>
      <w:r>
        <w:rPr>
          <w:rFonts w:hint="eastAsia" w:ascii="仿宋_GB2312" w:hAnsi="仿宋_GB2312" w:eastAsia="仿宋_GB2312" w:cs="仿宋_GB2312"/>
          <w:b w:val="0"/>
          <w:bCs w:val="0"/>
          <w:sz w:val="32"/>
          <w:szCs w:val="32"/>
          <w:highlight w:val="none"/>
          <w:shd w:val="clear" w:color="auto" w:fill="FFFFFF"/>
        </w:rPr>
        <w:t>）</w:t>
      </w:r>
      <w:r>
        <w:rPr>
          <w:rFonts w:hint="eastAsia" w:ascii="仿宋_GB2312" w:hAnsi="仿宋_GB2312" w:eastAsia="仿宋_GB2312" w:cs="仿宋_GB2312"/>
          <w:b w:val="0"/>
          <w:bCs w:val="0"/>
          <w:sz w:val="32"/>
          <w:szCs w:val="32"/>
          <w:highlight w:val="none"/>
          <w:shd w:val="clear" w:color="auto" w:fill="FFFFFF"/>
          <w:lang w:val="en-US" w:eastAsia="zh-CN"/>
        </w:rPr>
        <w:t>8：30—16：00</w:t>
      </w:r>
      <w:r>
        <w:rPr>
          <w:rFonts w:hint="eastAsia" w:ascii="仿宋_GB2312" w:hAnsi="仿宋_GB2312" w:eastAsia="仿宋_GB2312" w:cs="仿宋_GB2312"/>
          <w:b w:val="0"/>
          <w:bCs w:val="0"/>
          <w:sz w:val="32"/>
          <w:szCs w:val="32"/>
          <w:highlight w:val="none"/>
          <w:shd w:val="clear" w:color="auto" w:fill="FFFFFF"/>
        </w:rPr>
        <w:t>，线上预约成功的家长携带预约凭证及相关证件</w:t>
      </w:r>
      <w:r>
        <w:rPr>
          <w:rFonts w:hint="eastAsia" w:ascii="仿宋_GB2312" w:hAnsi="仿宋_GB2312" w:eastAsia="仿宋_GB2312" w:cs="仿宋_GB2312"/>
          <w:b w:val="0"/>
          <w:bCs w:val="0"/>
          <w:sz w:val="32"/>
          <w:szCs w:val="32"/>
          <w:highlight w:val="none"/>
          <w:shd w:val="clear" w:color="auto" w:fill="FFFFFF"/>
          <w:lang w:eastAsia="zh-CN"/>
        </w:rPr>
        <w:t>（户口本、房本和儿童预防接种证等材料原件和复印件</w:t>
      </w:r>
      <w:r>
        <w:rPr>
          <w:rFonts w:hint="default" w:ascii="仿宋_GB2312" w:hAnsi="仿宋_GB2312" w:eastAsia="仿宋_GB2312" w:cs="仿宋_GB2312"/>
          <w:b w:val="0"/>
          <w:bCs w:val="0"/>
          <w:sz w:val="32"/>
          <w:szCs w:val="32"/>
          <w:highlight w:val="none"/>
          <w:shd w:val="clear" w:color="auto" w:fill="FFFFFF"/>
          <w:lang w:val="en" w:eastAsia="zh-CN"/>
        </w:rPr>
        <w:t>,</w:t>
      </w:r>
      <w:r>
        <w:rPr>
          <w:rFonts w:hint="eastAsia" w:ascii="仿宋_GB2312" w:hAnsi="仿宋_GB2312" w:eastAsia="仿宋_GB2312" w:cs="仿宋_GB2312"/>
          <w:b w:val="0"/>
          <w:bCs w:val="0"/>
          <w:sz w:val="32"/>
          <w:szCs w:val="32"/>
          <w:highlight w:val="none"/>
          <w:shd w:val="clear" w:color="auto" w:fill="FFFFFF"/>
          <w:lang w:eastAsia="zh-CN"/>
        </w:rPr>
        <w:t>户口本复印件要求户主和孩子两页复印在一张A4纸上；户口如有变更增加变更页）</w:t>
      </w:r>
      <w:r>
        <w:rPr>
          <w:rFonts w:hint="eastAsia" w:ascii="仿宋_GB2312" w:hAnsi="仿宋_GB2312" w:eastAsia="仿宋_GB2312" w:cs="仿宋_GB2312"/>
          <w:b w:val="0"/>
          <w:bCs w:val="0"/>
          <w:color w:val="000000" w:themeColor="text1"/>
          <w:sz w:val="32"/>
          <w:szCs w:val="32"/>
          <w:highlight w:val="none"/>
          <w:shd w:val="clear" w:color="auto" w:fill="FFFFFF"/>
          <w:lang w:eastAsia="zh-CN"/>
          <w14:textFill>
            <w14:solidFill>
              <w14:schemeClr w14:val="tx1"/>
            </w14:solidFill>
          </w14:textFill>
        </w:rPr>
        <w:t>到第一志愿园所</w:t>
      </w:r>
      <w:r>
        <w:rPr>
          <w:rFonts w:hint="eastAsia" w:ascii="仿宋_GB2312" w:hAnsi="仿宋_GB2312" w:eastAsia="仿宋_GB2312" w:cs="仿宋_GB2312"/>
          <w:b w:val="0"/>
          <w:bCs w:val="0"/>
          <w:sz w:val="32"/>
          <w:szCs w:val="32"/>
          <w:highlight w:val="none"/>
          <w:shd w:val="clear" w:color="auto" w:fill="FFFFFF"/>
        </w:rPr>
        <w:t>进行现场验证。未能及时预约的，携带相关证件现场登记并验证。验证通过的，由幼儿园在系统里确认报名成功。</w:t>
      </w:r>
    </w:p>
    <w:p>
      <w:pPr>
        <w:pStyle w:val="2"/>
        <w:keepNext w:val="0"/>
        <w:keepLines w:val="0"/>
        <w:pageBreakBefore w:val="0"/>
        <w:kinsoku/>
        <w:overflowPunct/>
        <w:topLinePunct w:val="0"/>
        <w:autoSpaceDE/>
        <w:autoSpaceDN/>
        <w:bidi w:val="0"/>
        <w:spacing w:line="240" w:lineRule="auto"/>
        <w:ind w:left="0" w:firstLine="642" w:firstLineChars="200"/>
        <w:jc w:val="both"/>
        <w:rPr>
          <w:rFonts w:hint="eastAsia" w:ascii="仿宋_GB2312" w:hAnsi="仿宋_GB2312" w:eastAsia="仿宋_GB2312" w:cs="仿宋_GB2312"/>
          <w:b/>
          <w:bCs/>
          <w:kern w:val="2"/>
          <w:sz w:val="32"/>
          <w:szCs w:val="32"/>
          <w:lang w:val="en-US" w:eastAsia="zh-CN" w:bidi="ar-SA"/>
        </w:rPr>
      </w:pPr>
      <w:r>
        <w:rPr>
          <w:rFonts w:hint="eastAsia" w:ascii="仿宋_GB2312" w:hAnsi="仿宋_GB2312" w:cs="仿宋_GB2312"/>
          <w:b/>
          <w:bCs/>
          <w:kern w:val="2"/>
          <w:sz w:val="32"/>
          <w:szCs w:val="32"/>
          <w:lang w:val="en-US" w:eastAsia="zh-CN" w:bidi="ar-SA"/>
        </w:rPr>
        <w:t>3.</w:t>
      </w:r>
      <w:r>
        <w:rPr>
          <w:rFonts w:hint="eastAsia" w:ascii="仿宋_GB2312" w:hAnsi="仿宋_GB2312" w:eastAsia="仿宋_GB2312" w:cs="仿宋_GB2312"/>
          <w:b/>
          <w:bCs/>
          <w:kern w:val="2"/>
          <w:sz w:val="32"/>
          <w:szCs w:val="32"/>
          <w:lang w:val="en-US" w:eastAsia="zh-CN" w:bidi="ar-SA"/>
        </w:rPr>
        <w:t>随机派位</w:t>
      </w:r>
    </w:p>
    <w:p>
      <w:pPr>
        <w:pStyle w:val="2"/>
        <w:numPr>
          <w:ilvl w:val="0"/>
          <w:numId w:val="0"/>
        </w:numPr>
        <w:ind w:firstLine="640" w:firstLineChars="200"/>
        <w:rPr>
          <w:rFonts w:hint="default"/>
          <w:lang w:val="en"/>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pPr>
        <w:numPr>
          <w:ilvl w:val="0"/>
          <w:numId w:val="0"/>
        </w:numPr>
        <w:ind w:firstLine="642"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bCs/>
          <w:sz w:val="32"/>
          <w:szCs w:val="32"/>
          <w:shd w:val="clear" w:color="auto" w:fill="FFFFFF"/>
          <w:lang w:val="en-US" w:eastAsia="zh-CN"/>
        </w:rPr>
        <w:t>4.报名验证地点</w:t>
      </w:r>
      <w:r>
        <w:rPr>
          <w:rFonts w:hint="eastAsia" w:ascii="仿宋_GB2312" w:hAnsi="仿宋_GB2312" w:eastAsia="仿宋_GB2312" w:cs="仿宋_GB2312"/>
          <w:sz w:val="32"/>
          <w:szCs w:val="32"/>
          <w:shd w:val="clear" w:color="auto" w:fill="FFFFFF"/>
          <w:lang w:val="en-US" w:eastAsia="zh-CN"/>
        </w:rPr>
        <w:t>：华新幼儿园教学楼前厅。</w:t>
      </w:r>
    </w:p>
    <w:p>
      <w:pPr>
        <w:keepNext w:val="0"/>
        <w:keepLines w:val="0"/>
        <w:pageBreakBefore w:val="0"/>
        <w:numPr>
          <w:ilvl w:val="0"/>
          <w:numId w:val="0"/>
        </w:numPr>
        <w:kinsoku/>
        <w:overflowPunct/>
        <w:topLinePunct w:val="0"/>
        <w:autoSpaceDE/>
        <w:autoSpaceDN/>
        <w:bidi w:val="0"/>
        <w:spacing w:line="240" w:lineRule="auto"/>
        <w:ind w:firstLine="642"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shd w:val="clear" w:color="auto" w:fill="FFFFFF"/>
          <w:lang w:val="en-US" w:eastAsia="zh-CN"/>
        </w:rPr>
        <w:t>5.优抚对象</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val="en-US" w:eastAsia="zh-CN"/>
        </w:rPr>
        <w:t>引进人才子女、烈士子女、符合条件的现役军人子女、公安英模和因公牺牲伤残警察子女及其他各类优抚对象，依据相关政策妥善解决。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6.资助政策：</w:t>
      </w:r>
      <w:r>
        <w:rPr>
          <w:rFonts w:hint="eastAsia" w:ascii="仿宋_GB2312" w:hAnsi="仿宋_GB2312" w:cs="仿宋_GB2312"/>
          <w:sz w:val="32"/>
          <w:szCs w:val="32"/>
          <w:lang w:val="en-US" w:eastAsia="zh-CN"/>
        </w:rPr>
        <w:t>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联系人：刘璐  联系电话：24926518</w:t>
      </w:r>
    </w:p>
    <w:p>
      <w:pPr>
        <w:ind w:firstLine="640" w:firstLineChars="200"/>
        <w:rPr>
          <w:rFonts w:hint="eastAsia" w:ascii="黑体" w:eastAsia="黑体"/>
          <w:sz w:val="32"/>
          <w:szCs w:val="32"/>
        </w:rPr>
      </w:pPr>
      <w:r>
        <w:rPr>
          <w:rFonts w:hint="eastAsia" w:ascii="黑体" w:eastAsia="黑体"/>
          <w:sz w:val="32"/>
          <w:szCs w:val="32"/>
          <w:lang w:val="en-US" w:eastAsia="zh-CN"/>
        </w:rPr>
        <w:t>五</w:t>
      </w:r>
      <w:r>
        <w:rPr>
          <w:rFonts w:hint="eastAsia" w:ascii="黑体" w:eastAsia="黑体"/>
          <w:sz w:val="32"/>
          <w:szCs w:val="32"/>
        </w:rPr>
        <w:t>、</w:t>
      </w:r>
      <w:r>
        <w:rPr>
          <w:rFonts w:hint="eastAsia" w:ascii="黑体" w:hAnsi="宋体" w:eastAsia="黑体" w:cs="宋体"/>
          <w:sz w:val="32"/>
          <w:szCs w:val="32"/>
        </w:rPr>
        <w:t>收费标准</w:t>
      </w:r>
    </w:p>
    <w:p>
      <w:pPr>
        <w:snapToGrid w:val="0"/>
        <w:spacing w:line="560" w:lineRule="exact"/>
        <w:ind w:right="-38" w:rightChars="-18" w:firstLine="640" w:firstLineChars="200"/>
        <w:rPr>
          <w:rFonts w:hint="default"/>
          <w:lang w:val="en-US" w:eastAsia="zh-CN"/>
        </w:rPr>
      </w:pPr>
      <w:r>
        <w:rPr>
          <w:rFonts w:hint="eastAsia" w:ascii="Times New Roman" w:hAnsi="Times New Roman" w:eastAsia="仿宋_GB2312" w:cs="Times New Roman"/>
          <w:kern w:val="0"/>
          <w:sz w:val="32"/>
          <w:szCs w:val="32"/>
          <w:lang w:val="en-US" w:eastAsia="zh-CN" w:bidi="ar-SA"/>
        </w:rPr>
        <w:t>2024年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,伙食费每人每天20元</w:t>
      </w:r>
      <w:r>
        <w:rPr>
          <w:rFonts w:hint="eastAsia" w:ascii="仿宋_GB2312" w:hAnsi="仿宋" w:eastAsia="仿宋_GB2312"/>
          <w:color w:val="auto"/>
          <w:sz w:val="32"/>
          <w:szCs w:val="32"/>
        </w:rPr>
        <w:t>。</w:t>
      </w:r>
    </w:p>
    <w:p>
      <w:pPr>
        <w:numPr>
          <w:ilvl w:val="0"/>
          <w:numId w:val="0"/>
        </w:numPr>
        <w:ind w:firstLine="640" w:firstLineChars="200"/>
        <w:rPr>
          <w:rFonts w:hint="default" w:ascii="仿宋_GB2312" w:hAnsi="仿宋" w:eastAsia="仿宋_GB2312"/>
          <w:color w:val="auto"/>
          <w:sz w:val="32"/>
          <w:szCs w:val="32"/>
          <w:lang w:val="en-US"/>
        </w:rPr>
      </w:pPr>
      <w:r>
        <w:rPr>
          <w:rFonts w:hint="eastAsia" w:ascii="黑体" w:hAnsi="黑体" w:eastAsia="黑体" w:cs="黑体"/>
          <w:sz w:val="32"/>
          <w:szCs w:val="32"/>
          <w:shd w:val="clear" w:color="auto" w:fill="FFFFFF"/>
          <w:lang w:val="en-US" w:eastAsia="zh-CN"/>
        </w:rPr>
        <w:t>六、招生登记咨询电话</w:t>
      </w:r>
      <w:r>
        <w:rPr>
          <w:rFonts w:hint="eastAsia" w:ascii="仿宋" w:hAnsi="仿宋" w:eastAsia="仿宋"/>
          <w:sz w:val="32"/>
          <w:szCs w:val="32"/>
          <w:shd w:val="clear" w:color="auto" w:fill="FFFFFF"/>
          <w:lang w:val="en-US" w:eastAsia="zh-CN"/>
        </w:rPr>
        <w:t>：</w:t>
      </w:r>
      <w:r>
        <w:rPr>
          <w:rFonts w:hint="eastAsia" w:ascii="仿宋_GB2312" w:hAnsi="仿宋" w:eastAsia="仿宋_GB2312"/>
          <w:color w:val="auto"/>
          <w:sz w:val="32"/>
          <w:szCs w:val="32"/>
          <w:lang w:val="en-US" w:eastAsia="zh-CN"/>
        </w:rPr>
        <w:t>24926158（华新幼儿园冯老师）</w:t>
      </w:r>
    </w:p>
    <w:p>
      <w:pPr>
        <w:numPr>
          <w:ilvl w:val="0"/>
          <w:numId w:val="0"/>
        </w:numPr>
        <w:ind w:firstLine="640" w:firstLineChars="200"/>
        <w:jc w:val="both"/>
        <w:rPr>
          <w:rFonts w:hint="eastAsia" w:ascii="仿宋_GB2312" w:hAnsi="仿宋" w:eastAsia="仿宋_GB2312"/>
          <w:color w:val="auto"/>
          <w:sz w:val="32"/>
          <w:szCs w:val="32"/>
          <w:lang w:val="en-US" w:eastAsia="zh-CN"/>
        </w:rPr>
      </w:pPr>
      <w:r>
        <w:rPr>
          <w:rFonts w:hint="eastAsia" w:ascii="黑体" w:hAnsi="黑体" w:eastAsia="黑体" w:cs="黑体"/>
          <w:b w:val="0"/>
          <w:bCs w:val="0"/>
          <w:sz w:val="32"/>
          <w:szCs w:val="32"/>
          <w:lang w:val="en-US" w:eastAsia="zh-CN"/>
        </w:rPr>
        <w:t>七、招生</w:t>
      </w:r>
      <w:bookmarkStart w:id="0" w:name="_GoBack"/>
      <w:bookmarkEnd w:id="0"/>
      <w:r>
        <w:rPr>
          <w:rFonts w:hint="eastAsia" w:ascii="黑体" w:hAnsi="黑体" w:eastAsia="黑体" w:cs="黑体"/>
          <w:b w:val="0"/>
          <w:bCs w:val="0"/>
          <w:sz w:val="32"/>
          <w:szCs w:val="32"/>
          <w:lang w:val="en-US" w:eastAsia="zh-CN"/>
        </w:rPr>
        <w:t>监督电话</w:t>
      </w:r>
      <w:r>
        <w:rPr>
          <w:rFonts w:hint="eastAsia" w:ascii="宋体" w:hAnsi="宋体" w:cs="宋体"/>
          <w:b w:val="0"/>
          <w:bCs w:val="0"/>
          <w:sz w:val="32"/>
          <w:szCs w:val="32"/>
          <w:lang w:val="en-US" w:eastAsia="zh-CN"/>
        </w:rPr>
        <w:t>：</w:t>
      </w:r>
      <w:r>
        <w:rPr>
          <w:rFonts w:hint="eastAsia" w:ascii="仿宋_GB2312" w:hAnsi="仿宋" w:eastAsia="仿宋_GB2312"/>
          <w:color w:val="auto"/>
          <w:sz w:val="32"/>
          <w:szCs w:val="32"/>
          <w:lang w:val="en-US" w:eastAsia="zh-CN"/>
        </w:rPr>
        <w:t>24840411</w:t>
      </w:r>
    </w:p>
    <w:p>
      <w:pPr>
        <w:numPr>
          <w:ilvl w:val="0"/>
          <w:numId w:val="0"/>
        </w:numPr>
        <w:ind w:firstLine="4200" w:firstLineChars="1400"/>
        <w:jc w:val="right"/>
        <w:rPr>
          <w:rFonts w:hint="eastAsia" w:ascii="仿宋" w:hAnsi="仿宋" w:eastAsia="仿宋"/>
          <w:sz w:val="30"/>
          <w:szCs w:val="30"/>
          <w:lang w:val="en-US" w:eastAsia="zh-CN"/>
        </w:rPr>
      </w:pPr>
    </w:p>
    <w:p>
      <w:pPr>
        <w:numPr>
          <w:ilvl w:val="0"/>
          <w:numId w:val="0"/>
        </w:numPr>
        <w:ind w:firstLine="4200" w:firstLineChars="1400"/>
        <w:jc w:val="right"/>
        <w:rPr>
          <w:rFonts w:hint="eastAsia" w:ascii="仿宋" w:hAnsi="仿宋" w:eastAsia="仿宋"/>
          <w:sz w:val="30"/>
          <w:szCs w:val="30"/>
          <w:lang w:val="en-US" w:eastAsia="zh-CN"/>
        </w:rPr>
      </w:pPr>
    </w:p>
    <w:p>
      <w:pPr>
        <w:numPr>
          <w:ilvl w:val="0"/>
          <w:numId w:val="0"/>
        </w:numPr>
        <w:ind w:firstLine="4200" w:firstLineChars="1400"/>
        <w:jc w:val="right"/>
        <w:rPr>
          <w:rFonts w:hint="eastAsia" w:ascii="仿宋" w:hAnsi="仿宋" w:eastAsia="仿宋"/>
          <w:sz w:val="30"/>
          <w:szCs w:val="30"/>
        </w:rPr>
      </w:pPr>
      <w:r>
        <w:rPr>
          <w:rFonts w:hint="eastAsia" w:ascii="仿宋" w:hAnsi="仿宋" w:eastAsia="仿宋"/>
          <w:sz w:val="30"/>
          <w:szCs w:val="30"/>
          <w:lang w:val="en-US" w:eastAsia="zh-CN"/>
        </w:rPr>
        <w:t>天津市东丽区华新</w:t>
      </w:r>
      <w:r>
        <w:rPr>
          <w:rFonts w:hint="eastAsia" w:ascii="仿宋" w:hAnsi="仿宋" w:eastAsia="仿宋"/>
          <w:sz w:val="30"/>
          <w:szCs w:val="30"/>
        </w:rPr>
        <w:t>幼儿园</w:t>
      </w:r>
    </w:p>
    <w:p>
      <w:pPr>
        <w:ind w:firstLine="5700" w:firstLineChars="1900"/>
        <w:rPr>
          <w:rFonts w:hint="default" w:eastAsia="仿宋"/>
          <w:lang w:val="en-US" w:eastAsia="zh-CN"/>
        </w:rPr>
      </w:pPr>
      <w:r>
        <w:rPr>
          <w:rFonts w:hint="eastAsia" w:ascii="仿宋" w:hAnsi="仿宋" w:eastAsia="仿宋"/>
          <w:sz w:val="30"/>
          <w:szCs w:val="30"/>
        </w:rPr>
        <w:t>20</w:t>
      </w:r>
      <w:r>
        <w:rPr>
          <w:rFonts w:hint="eastAsia" w:ascii="仿宋" w:hAnsi="仿宋" w:eastAsia="仿宋"/>
          <w:sz w:val="30"/>
          <w:szCs w:val="30"/>
          <w:lang w:val="en-US" w:eastAsia="zh-CN"/>
        </w:rPr>
        <w:t>24</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color w:val="000000" w:themeColor="text1"/>
          <w:sz w:val="30"/>
          <w:szCs w:val="30"/>
          <w:lang w:val="en-US" w:eastAsia="zh-CN"/>
          <w14:textFill>
            <w14:solidFill>
              <w14:schemeClr w14:val="tx1"/>
            </w14:solidFill>
          </w14:textFill>
        </w:rPr>
        <w:t>18日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98B9"/>
    <w:multiLevelType w:val="singleLevel"/>
    <w:tmpl w:val="EBA798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ZjhlZjNkOGUwYjIwODZkNWQ4YjZmYmY4Mzc3MGYifQ=="/>
  </w:docVars>
  <w:rsids>
    <w:rsidRoot w:val="00000000"/>
    <w:rsid w:val="02CA6E64"/>
    <w:rsid w:val="11FA2034"/>
    <w:rsid w:val="16EC39A1"/>
    <w:rsid w:val="2DF48272"/>
    <w:rsid w:val="3CFA8DC6"/>
    <w:rsid w:val="3F7D9E3A"/>
    <w:rsid w:val="4FBF21D2"/>
    <w:rsid w:val="545804DE"/>
    <w:rsid w:val="63F605F4"/>
    <w:rsid w:val="65DD7C7F"/>
    <w:rsid w:val="67BFD6F1"/>
    <w:rsid w:val="73E22DD6"/>
    <w:rsid w:val="777B1521"/>
    <w:rsid w:val="777FDE2E"/>
    <w:rsid w:val="7CDE6CE4"/>
    <w:rsid w:val="7DD2FEB0"/>
    <w:rsid w:val="7FFB9BB0"/>
    <w:rsid w:val="F9CF85D4"/>
    <w:rsid w:val="FBFF2151"/>
    <w:rsid w:val="FFFE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2024-05-14T09:59:00Z</dcterms:created>
  <dc:creator>冯云</dc:creator>
  <cp:lastModifiedBy>kylin</cp:lastModifiedBy>
  <dcterms:modified xsi:type="dcterms:W3CDTF">2024-05-15T19:57:42Z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1327D61BDEE443A4B64D5CFC7FCF208D_13</vt:lpwstr>
  </property>
</Properties>
</file>