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FBF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0CA1FDA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color w:val="000000" w:themeColor="text1"/>
          <w:sz w:val="44"/>
          <w:szCs w:val="44"/>
          <w:highlight w:val="none"/>
          <w:lang w:val="en-US" w:eastAsia="zh-CN"/>
          <w14:textFill>
            <w14:solidFill>
              <w14:schemeClr w14:val="tx1"/>
            </w14:solidFill>
          </w14:textFill>
        </w:rPr>
      </w:pPr>
      <w:r>
        <w:rPr>
          <w:rFonts w:hint="eastAsia" w:ascii="Times New Roman" w:hAnsi="Times New Roman" w:eastAsia="Arial Unicode MS" w:cs="Times New Roman"/>
          <w:color w:val="000000" w:themeColor="text1"/>
          <w:sz w:val="44"/>
          <w:szCs w:val="44"/>
          <w:highlight w:val="none"/>
          <w:lang w:val="en-US" w:eastAsia="zh-CN"/>
          <w14:textFill>
            <w14:solidFill>
              <w14:schemeClr w14:val="tx1"/>
            </w14:solidFill>
          </w14:textFill>
        </w:rPr>
        <w:t>天津市东丽区中医医院</w:t>
      </w:r>
    </w:p>
    <w:p w14:paraId="12F1FD2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6463CA0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科室设置：</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消化老年病科、心内呼吸科</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、内分泌肾病科、脑病科、普通外科、骨伤科、妇科、急诊科、中医综合治疗科、康复医学科、针灸科、推拿科、儿科、眼科、耳鼻喉科、口腔科、皮肤科、手术室、</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治未病健康管理中心（</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治未病科</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、药剂科、检验科</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、病理科</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、放射科、超声科、办公室、人事科、财务科、总务科、医政科、护理部、医院感染管理科、绩效管理办公室、门诊办公室、信息科、</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设备科、保卫科、</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医保科、供应室、科教科、预防保健科、公共卫生科。</w:t>
      </w:r>
    </w:p>
    <w:p w14:paraId="44199F3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公共服务职能：开展医疗、诊疗与护理</w:t>
      </w:r>
    </w:p>
    <w:p w14:paraId="1B87EB6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三、专业介绍：</w:t>
      </w:r>
    </w:p>
    <w:p w14:paraId="7DAF6FD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（一）专业方向及服务名称</w:t>
      </w:r>
    </w:p>
    <w:p w14:paraId="7A8B813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骨科专业；妇科专业；计划生育专业；皮肤病专业；临床心理专业；急诊医学专业；麻醉科/疼痛科/医学检验；临床体液、血液专业；临床微生物学专业；临床化学检验专业；临床免疫、血清学专业；临床细胞分子遗传学专业/病理科/医学影像科；X线诊断专业；CT诊断专业；超声诊断专业；心电诊断专业；脑电及脑血流图诊断专业；神经肌肉电图专业/中医科；内科专业；外科专业；妇产科专业；儿科专业；皮肤科专业；肿瘤科专业；骨伤科专业；肛肠科专业；老年病科专业；针灸科专业；推拿科专业；康复医学专业。</w:t>
      </w:r>
    </w:p>
    <w:p w14:paraId="61CA975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（二）特色服务</w:t>
      </w:r>
    </w:p>
    <w:p w14:paraId="71F5C08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夜诊</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中医护理门诊、老年病门诊、儿童肥胖门诊、青少年脊柱侧弯门诊、代煎饮片免费送药到家服务、</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养生膏方、养生茶等。</w:t>
      </w:r>
    </w:p>
    <w:p w14:paraId="71AA2F4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四、就诊须知：</w:t>
      </w:r>
    </w:p>
    <w:p w14:paraId="5058800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（一）门诊诊疗时间：8:00—12:00，13:30—17:00</w:t>
      </w:r>
    </w:p>
    <w:p w14:paraId="292BACF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（二）门诊挂号：</w:t>
      </w:r>
    </w:p>
    <w:p w14:paraId="21A989B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1.挂号时间：</w:t>
      </w:r>
    </w:p>
    <w:p w14:paraId="5745FED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自助机：7:30—11:55，13:30—16:55</w:t>
      </w:r>
    </w:p>
    <w:p w14:paraId="3E4F5BC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津医保：7:30—11:55，13:30—16:55</w:t>
      </w:r>
    </w:p>
    <w:p w14:paraId="357558F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人工窗口：7:30—11:55，13:30—16:55</w:t>
      </w:r>
    </w:p>
    <w:p w14:paraId="042571C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2.挂号费：</w:t>
      </w:r>
    </w:p>
    <w:p w14:paraId="2CD6358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普通号：10元，普通号（中医）：12元，副主任号：20元，副主任号（中医）：22元，正主任号：30元，正主任号（中医）：32元，糖尿病患者门特挂号费用增加10元</w:t>
      </w:r>
    </w:p>
    <w:p w14:paraId="63AC91F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3.挂号条当日有效，过期作废</w:t>
      </w:r>
    </w:p>
    <w:p w14:paraId="1E2805C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4.如果您是首诊患者，建议先至导诊台鉴诊再挂号</w:t>
      </w:r>
    </w:p>
    <w:p w14:paraId="2871A4F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（三）门诊退费退号：</w:t>
      </w:r>
    </w:p>
    <w:p w14:paraId="1EE1F85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1.退换号：请于当天将挂号正式收据由医生签字后，患者本人签字后，至人工窗口进行退号；自助机缴费挂号患者，请至人工窗口换取正式收据后，再由医生签字，患者本人签字后，至人工窗口办理退费手续。</w:t>
      </w:r>
    </w:p>
    <w:p w14:paraId="0FE4730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2.退费：当日退费、往期退费请将票据换成正式收据（人工窗口），由开单医生、产生费用的其他科室（如药房、检验科、彩超室等）签字后，患者本人签字后，至人工窗口办理退费手续。</w:t>
      </w:r>
    </w:p>
    <w:p w14:paraId="34C9C03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（四）门诊病历打印：一楼住院处旁自助机打印。（输入门诊号：0003*****）</w:t>
      </w:r>
    </w:p>
    <w:p w14:paraId="5B3E2CC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（五）诊断证明书及休假证明书盖章：</w:t>
      </w:r>
    </w:p>
    <w:p w14:paraId="2D3AE3F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1.诊断证明书一式两份，（需提供病历）至导诊台处盖章（7:30—12:00，13:30—17:00）</w:t>
      </w:r>
    </w:p>
    <w:p w14:paraId="11C87D5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2.休假证明书，需提供门诊病历，至3号人工窗口盖章</w:t>
      </w:r>
    </w:p>
    <w:p w14:paraId="57B7EC9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（六）检验报告单打印：自助机位于一楼住院处旁，二楼挂号自助机旁，将检验码对准扫描口，自助打印。</w:t>
      </w:r>
    </w:p>
    <w:p w14:paraId="2FC4325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（七）门诊预约：</w:t>
      </w:r>
    </w:p>
    <w:p w14:paraId="22868C4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1.预约方式：津医保APP预约、现场自助机预约</w:t>
      </w:r>
    </w:p>
    <w:p w14:paraId="22BAF64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2.预约时间：7天内（每周六至下周五）</w:t>
      </w:r>
    </w:p>
    <w:p w14:paraId="446FBCD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3.取号时间：就诊当天按预约时间段取号。</w:t>
      </w:r>
    </w:p>
    <w:p w14:paraId="33CFF2B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住院须知：</w:t>
      </w:r>
    </w:p>
    <w:p w14:paraId="7727108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（一）办理住院流程：</w:t>
      </w:r>
    </w:p>
    <w:p w14:paraId="2F57145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1. 患者来院就诊，挂号，建立门诊病历；</w:t>
      </w:r>
    </w:p>
    <w:p w14:paraId="102A490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2. 门诊医师诊断病情并记录在门诊病历上，并在门诊病历上提示入住科室；</w:t>
      </w:r>
    </w:p>
    <w:p w14:paraId="0CA0FD9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3. 患者携带门诊病历到出入院办理处办理住院手续，提交身份证及各种医疗保险证件；</w:t>
      </w:r>
    </w:p>
    <w:p w14:paraId="0F466D4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4. 患者交住院押金，打印预交款</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收据</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，收费处提供押金收据。</w:t>
      </w:r>
    </w:p>
    <w:p w14:paraId="43574B6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 （二）注意事项：</w:t>
      </w:r>
    </w:p>
    <w:p w14:paraId="19308AE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1.患者携带医保卡、身份证到住院处办理入院手续；核对姓名字形、性别、出生年月日、年龄、时间，上述信息办理入院后即不能改变，姓名、年龄确需更正需持有效证件自行到医务处填写申请、出具证明；</w:t>
      </w:r>
    </w:p>
    <w:p w14:paraId="17F10F9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2.为配合诊疗及回访工作的需要，请您留下详细的家庭住址、联系人姓名、关系及电话、携带患者本人身份证留取复印件，对患者的所有资料信息我们将会履行医疗保密义务；</w:t>
      </w:r>
    </w:p>
    <w:p w14:paraId="6F88282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3.住院处将患者的信息准确输入电脑，及时准确告知医保类别及特殊要求，严禁冒名顶替、借用医保</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卡</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骗保的行为。</w:t>
      </w:r>
    </w:p>
    <w:p w14:paraId="56E7CE4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六、</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预约诊疗：</w:t>
      </w:r>
    </w:p>
    <w:p w14:paraId="6E8F3FF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1.预约方式：津医保APP预约、现场自助机预约</w:t>
      </w:r>
    </w:p>
    <w:p w14:paraId="61A2A65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2.预约时间：7天内（每周六至下周五）</w:t>
      </w:r>
    </w:p>
    <w:p w14:paraId="3B7F01F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3.取号时间：就诊当天按预约时间段取号。</w:t>
      </w:r>
    </w:p>
    <w:p w14:paraId="7944B03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七、检验检查：</w:t>
      </w:r>
    </w:p>
    <w:p w14:paraId="21B9CE7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（一）临床检验</w:t>
      </w:r>
    </w:p>
    <w:p w14:paraId="3ADF256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1.流程：患者就诊→医生开具医嘱→缴费→检验项目确认→标本采集→标本检测→报告出具。</w:t>
      </w:r>
    </w:p>
    <w:p w14:paraId="7305156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2.须知、注意事项：</w:t>
      </w:r>
    </w:p>
    <w:p w14:paraId="7EE9DB7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工作日：空腹静脉抽血时间：7:30—10:00</w:t>
      </w:r>
    </w:p>
    <w:p w14:paraId="085AE30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节假日：空腹抽血时间：8:00—9:30</w:t>
      </w:r>
    </w:p>
    <w:p w14:paraId="413DD97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目前节假日：除了甲功、性激素、糖耐量检测外其余检测项目均开展。</w:t>
      </w:r>
    </w:p>
    <w:p w14:paraId="5E036B7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3.报告获取时间及方式：</w:t>
      </w:r>
    </w:p>
    <w:p w14:paraId="4D3BC50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报告获取时间：不同检测项目报告时间不同，依据回执单上标注时间获取报告。</w:t>
      </w:r>
    </w:p>
    <w:p w14:paraId="1C7B503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方式：自助报告机、检验科窗口均可。</w:t>
      </w:r>
    </w:p>
    <w:p w14:paraId="24129A2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（二）超声</w:t>
      </w:r>
    </w:p>
    <w:p w14:paraId="1B93EC9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1.流程：</w:t>
      </w:r>
    </w:p>
    <w:p w14:paraId="6D38C97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（1）一般门诊超声检查流程</w:t>
      </w:r>
    </w:p>
    <w:p w14:paraId="5C4C9BF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由临床医生根据患者病情开具相应的彩超检查申请单→患者缴费，持申请单及缴费票据来超声科排队→排队到号后，进入相应诊室检查</w:t>
      </w:r>
    </w:p>
    <w:p w14:paraId="08A2077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（2）门诊下肢血管超声检查流程</w:t>
      </w:r>
    </w:p>
    <w:p w14:paraId="116BF49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由临床医生根据患者病情开具相应的下肢血管彩超检查申请单→患者缴费，持申请单及缴费票据来超声科预约检查时间→患者按照预约时间，到相应超声诊室检查</w:t>
      </w:r>
    </w:p>
    <w:p w14:paraId="6FCAC49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（3）住院患者超声检查流程</w:t>
      </w:r>
    </w:p>
    <w:p w14:paraId="5B473B1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由临床医生根据患者病情开具相应的彩超检查医嘱→病房打印超声检查预约单→陪检人员持检查预约单带病人到超声室检查</w:t>
      </w:r>
    </w:p>
    <w:p w14:paraId="482027F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（4）超声检查注意事项：</w:t>
      </w:r>
    </w:p>
    <w:p w14:paraId="21DF41B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肝胆胰脾及门静脉、腹主动脉、肾上腺超声检查前需空腹，如同时有胃肠镜及呼气试验检查的病人，需先行空腹超声检查，以免气体影响，或胃镜后24小时，肠镜后48—72小时后查空腹超声。</w:t>
      </w:r>
    </w:p>
    <w:p w14:paraId="2A806CC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泌尿系超声需适量充盈膀胱。</w:t>
      </w:r>
    </w:p>
    <w:p w14:paraId="116788E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经腹部的妇科超声检查需充盈膀胱。</w:t>
      </w:r>
    </w:p>
    <w:p w14:paraId="6D61503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门诊下肢血管检查请提前预约。</w:t>
      </w:r>
    </w:p>
    <w:p w14:paraId="3BBBA5D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报告获取：</w:t>
      </w:r>
    </w:p>
    <w:p w14:paraId="3E22125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门诊超声检查结束后10分钟内（特殊情况———复杂病例、需会诊病例一般不超过30分钟），由检查医生打印报告后交给病人。</w:t>
      </w:r>
    </w:p>
    <w:p w14:paraId="2414EC6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住院患者检查结束后30分钟内出具报告，PASC系统提交报告后即上传至医生系统，打印的纸质图文报告在当日下班前由陪检人员统一取走送至相应病房。</w:t>
      </w:r>
    </w:p>
    <w:p w14:paraId="1B0A9DF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（三）影像</w:t>
      </w:r>
    </w:p>
    <w:p w14:paraId="1E75676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 流程及报告获取时间、方式</w:t>
      </w:r>
    </w:p>
    <w:p w14:paraId="33949B1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平片检查</w:t>
      </w:r>
    </w:p>
    <w:p w14:paraId="462FF69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临床医生申请→收费窗口缴费/扫码缴费（住院患者计费）→分诊台登记→相应检查室检查→检查结束后：门急诊30—60分钟在登记室领取胶片和报告。（下班及节假日顺延）</w:t>
      </w:r>
    </w:p>
    <w:p w14:paraId="3A52AAD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CT检查</w:t>
      </w:r>
    </w:p>
    <w:p w14:paraId="679761C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临床医生申请→收费窗口缴费/扫码缴费（住院患者计费）→分诊台登记→相应检查室检查→检查结束后：门急诊头部、颈腰间盘CT60分钟、三维及体部CT 2—3个工作日在登记室领取胶片和报告。（下班及节假日顺延）</w:t>
      </w:r>
    </w:p>
    <w:p w14:paraId="35A45C6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2.影像学检查前须知及注意事项</w:t>
      </w:r>
    </w:p>
    <w:p w14:paraId="16681D3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做X线检查(拍片子)需要注意以下几点：</w:t>
      </w:r>
    </w:p>
    <w:p w14:paraId="31D0410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检查前，需去掉检查部位携带的饰品或金属物品，如耳环、项链、手镯、钥匙、膏药、胶布、金属皮带等，应避免穿着带有金属丝线或者其它装饰品的衣物，避免给医生的诊断带来干扰，甚至造成误诊或漏诊；</w:t>
      </w:r>
    </w:p>
    <w:p w14:paraId="6146092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（2）检查中，请按照工作人员的要求保持相应的体位，曝光期间保持体位静止，以保证胶片质量；对于不合作的幼儿和年老体弱的患者，需患者家属积极配合放射工作人员；</w:t>
      </w:r>
    </w:p>
    <w:p w14:paraId="698B9D0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（3）设备处于工作状态时，门口照射信号灯亮起，此时不能开启检查门，也不能进入检查室，在候诊区的所有候诊者一律在防护门外等候，尽量避免在辐射区内停留；</w:t>
      </w:r>
    </w:p>
    <w:p w14:paraId="7241A16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（4）请怀孕者务必在检查前告知放射科医务人员，怀孕早期(1—3月)尽量避免腹部X线检查。为明确诊断而必须做放射检查的孕妇，应当权衡利弊，需受检者签字认可后才能接受放射检查；</w:t>
      </w:r>
    </w:p>
    <w:p w14:paraId="42918F1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（5）您的影像检查资料需妥善保管，以便下次复查时对比分析；复查的患者请携带相关的病历及影像检查资料，供医生综合分析、对照。</w:t>
      </w:r>
    </w:p>
    <w:p w14:paraId="5F3424D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CT平扫和增强扫描注意事项：</w:t>
      </w:r>
    </w:p>
    <w:p w14:paraId="6AB1F77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（1）去除检查部位金属衣物及金属饰品，防止造成金属伪影，影响诊断；</w:t>
      </w:r>
    </w:p>
    <w:p w14:paraId="615BEF6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（2）腹部检查，根据临床医师指导能喝水的必须喝水，盆腔检查能憋尿要憋尿；做检查过程中，切记一定不能动，根据指令配合吸气、呼气和憋气；</w:t>
      </w:r>
    </w:p>
    <w:p w14:paraId="6A1C0EE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（3）腹部扫描前一周不吃含金属的药物，不做胃肠造影，影响CT的图像质量，从而导致误诊及漏诊。在等待检查时，若因饥饿出现头晕、出冷汗等低血糖症状，可以饮糖水；</w:t>
      </w:r>
    </w:p>
    <w:p w14:paraId="3BCEF10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（4）怀孕期间及备孕前不能做检查，如必须要做，需要签字确认。</w:t>
      </w:r>
    </w:p>
    <w:p w14:paraId="49DF1BF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八、分级诊疗：</w:t>
      </w:r>
    </w:p>
    <w:p w14:paraId="2985E9F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联系电话：022-84380135</w:t>
      </w:r>
    </w:p>
    <w:p w14:paraId="1420F91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（一）双向转诊</w:t>
      </w:r>
    </w:p>
    <w:p w14:paraId="0C1D4E9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服务内容：双方建成医联体合作关系，执行双向转诊程序。下级医院将急危重症的患者转往我院，我院将进入恢复期的转诊患者回转下级医院。上级医院将进入恢复期的转诊患者转入我院，我院将急危重症患者转往上级医院。</w:t>
      </w:r>
    </w:p>
    <w:p w14:paraId="698D5D4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机构：天津市中医药研究院附属医院、天津市第三中心医院、天津市环湖医院、天津市胸科医院、天津中医药大学第二附属医院、天津市中西医结合医院（南开医院）、东丽医院、万新街社区卫生服务中心、东丽区华新街社区卫生服务中心、金钟街社区卫生服务中心、无瑕街社区卫生服务中心、金桥街社区卫生服务中心、新立街社区卫生服务中心、丰年村街社区卫生服务中心、军粮城街社区卫生服务中心。</w:t>
      </w:r>
    </w:p>
    <w:p w14:paraId="1D040E6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流程：转出方通过转入方双向转诊负责人，将符合转诊指征的患者基本 信息告知，并填写《双向转诊申请单》。转出方应妥善安排患者转诊转入方，并提前取得联系。转诊单由患者携带直接前往转入方接诊科室就诊或办理住院。转入方为转出方患者建立号源绿色通道机制，提供一站式转诊服务。转出方接诊科室继续跟踪回转患者的后续治疗，与转入方人员充分沟通，进行必要的业务指导。</w:t>
      </w:r>
    </w:p>
    <w:p w14:paraId="5D38507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医联体</w:t>
      </w:r>
    </w:p>
    <w:p w14:paraId="7B167A9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服务内容：双向转诊；会诊、查房、讲课；坐诊；人才培养；中医适宜技术推广</w:t>
      </w:r>
    </w:p>
    <w:p w14:paraId="6DF121F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机构：天津市中医药研究院附属医院、天津市第三中心医院、天津市环湖医院、天津市胸科医院、天津中医药大学第二附属医院、天津市中西医结合医院（南开医院）、东丽医院、万新街社区卫生服务中心、东丽区华新街社区卫生服务中心、金钟街社区卫生服务中心、无瑕街社区卫生服务中心、金桥街社区卫生服务中心、新立街社区卫生服务中心、丰年村街社区卫生服务中心、军粮城街社区卫生服务中心。</w:t>
      </w:r>
    </w:p>
    <w:p w14:paraId="014D865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九、远程医疗：远程心电监测平台</w:t>
      </w:r>
    </w:p>
    <w:p w14:paraId="698BE59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利用胸科医院在胸痛及远程心电、远程血压领域的成熟模式优势，胸科医院协助我院构建远程心电、远程血压监护网络。于我院就诊患者佩戴远程心电监测仪，由胸科医院根据数据出具远程心电、血压检测报告。</w:t>
      </w:r>
    </w:p>
    <w:p w14:paraId="16584FF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十、社区服务：海颂园社区卫生服务站</w:t>
      </w:r>
    </w:p>
    <w:p w14:paraId="57FA671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（一）基本卫生服务项目</w:t>
      </w:r>
    </w:p>
    <w:p w14:paraId="61D2F3A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1.日常门诊医疗（看病，取药，测血压、血糖、取血化验）</w:t>
      </w:r>
    </w:p>
    <w:p w14:paraId="4A0A902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2.高血压、糖尿病慢性病患者健康管理</w:t>
      </w:r>
    </w:p>
    <w:p w14:paraId="626C772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3.家庭医生签约</w:t>
      </w:r>
    </w:p>
    <w:p w14:paraId="423AD03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4.老年人健康查体及中医药健康管理</w:t>
      </w:r>
    </w:p>
    <w:p w14:paraId="15443E3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5.大肠癌筛查</w:t>
      </w:r>
    </w:p>
    <w:p w14:paraId="6D9671A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6.心脑血管筛查</w:t>
      </w:r>
    </w:p>
    <w:p w14:paraId="50CCED0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7.建立居民健康档案</w:t>
      </w:r>
    </w:p>
    <w:p w14:paraId="70ADB5C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（二）上门服务项目</w:t>
      </w:r>
    </w:p>
    <w:p w14:paraId="4A80F38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1.60岁及以上失能人员入户免费查体</w:t>
      </w:r>
    </w:p>
    <w:p w14:paraId="5B5E74C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2.辖区内失能人员入户慢病随访服务</w:t>
      </w:r>
    </w:p>
    <w:p w14:paraId="26D9FD9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（三）服务流程</w:t>
      </w:r>
    </w:p>
    <w:p w14:paraId="16D5CC6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1.高血压、糖尿病慢病随访每季度一次，电话通知随访人员到本站点进行血压血糖的检测，检测后记录，并给予必要的相应的健康指导，最后微机依次录入系统。</w:t>
      </w:r>
    </w:p>
    <w:p w14:paraId="6D35622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2.家庭医生签约，每月电话通知居民携带医保卡到站里进行家庭医生签约。</w:t>
      </w:r>
    </w:p>
    <w:p w14:paraId="18EE35A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3.每年依据上级要求，合理安排，电话通知辖区内应参加老年人查体、大肠癌筛查、心脑血管筛查人员到本站点进行相关检查</w:t>
      </w:r>
    </w:p>
    <w:p w14:paraId="58A51FB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（四）本站点联系电话：13032277205</w:t>
      </w:r>
    </w:p>
    <w:p w14:paraId="7D9F62E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十一、临床研究：</w:t>
      </w:r>
    </w:p>
    <w:p w14:paraId="4FD6AE5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（一）项目研究者开展研究，应当获得受试者自愿签署的知情同意书；受试者不能以书面方式表示同意时，项目研究者应当获得其口头知情同意，并提交过程记录和证明材料；</w:t>
      </w:r>
    </w:p>
    <w:p w14:paraId="7FFBDA8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（二）对无行为能力、限制行为能力的受试者，项目研究者应当获得其监护人或者法定代理人的书面知情同意；</w:t>
      </w:r>
    </w:p>
    <w:p w14:paraId="48EB8E9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（三）知情同意书应当含有必要、完整的信息，并以受试者能够理解的语言文字表达；</w:t>
      </w:r>
    </w:p>
    <w:p w14:paraId="79CF225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（四）知情同意书应当包括以下内容：</w:t>
      </w:r>
    </w:p>
    <w:p w14:paraId="4E4C0D2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1.研究目的、基本研究内容、流程、方法及研究时限；</w:t>
      </w:r>
    </w:p>
    <w:p w14:paraId="1FDD8B7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2.研究者基本信息及研究机构资质；</w:t>
      </w:r>
    </w:p>
    <w:p w14:paraId="7F76CA8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3.研究结果可能给受试者、相关人员和社会带来的益处，以及给受试者可能带来的不适和风险；</w:t>
      </w:r>
    </w:p>
    <w:p w14:paraId="65336E4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4.对受试者的保护措施；</w:t>
      </w:r>
    </w:p>
    <w:p w14:paraId="2988E17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5.研究数据和受试者个人资料的保密范围和措施；</w:t>
      </w:r>
    </w:p>
    <w:p w14:paraId="3D08B86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6.受试者的权利，包括自愿参加和随时退出、知情、同意或不同意、保密、补偿、受损害时获得免费治疗和赔偿、新信息的获取、新版本知情同意书的再次签署、获得知情同意书等；</w:t>
      </w:r>
    </w:p>
    <w:p w14:paraId="2092FBC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7.受试者在参与研究前、研究后和研究过程中的注意事项。</w:t>
      </w:r>
    </w:p>
    <w:p w14:paraId="4FF6636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五）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p>
    <w:p w14:paraId="2287B82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项目研究者应当给予受试者充分的时间理解知情同意书的内容，由受试者作出是否同意参加研究的决定并签署知情同意书。</w:t>
      </w:r>
    </w:p>
    <w:p w14:paraId="05117D6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在心理学研究中，因知情同意可能影响受试者对问题的回答，从而影响研究结果的准确性的，研究者可以在项目研究完成后充分告知受试者并获得知情同意书。</w:t>
      </w:r>
    </w:p>
    <w:p w14:paraId="12109F4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（六）当发生下列情形时，研究者应当再次获取受试者签署的知情同意书：</w:t>
      </w:r>
    </w:p>
    <w:p w14:paraId="6652796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1.研究方案、范围、内容发生变化的；</w:t>
      </w:r>
    </w:p>
    <w:p w14:paraId="7338B97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2.利用过去用于诊断、治疗的有身份标识的样本进行研究的；</w:t>
      </w:r>
    </w:p>
    <w:p w14:paraId="13EA882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3.生物样本数据库中有身份标识的人体生物学样本或者相关临床病史资料，再次使用进行研究的；</w:t>
      </w:r>
    </w:p>
    <w:p w14:paraId="5A6B74B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4.研究过程中发生其他变化的。</w:t>
      </w:r>
    </w:p>
    <w:p w14:paraId="20B3F27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（七）以下情形经伦理委员会审查批准后，可以免除签署知情同意书：</w:t>
      </w:r>
    </w:p>
    <w:p w14:paraId="6C94FE2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1.利用可识别身者数据进行研究，已无法找到该受试者，且研究项目不涉及个人隐私和商业利益的；</w:t>
      </w:r>
    </w:p>
    <w:p w14:paraId="3679791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2.生物样本捐献者已经签署了知情同意书，同意所捐献样本及相关信息可用于所有医学研究的。</w:t>
      </w:r>
    </w:p>
    <w:p w14:paraId="27FF62A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（八）临床研究项目不得向受试者收费。</w:t>
      </w:r>
    </w:p>
    <w:p w14:paraId="7708BFB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十二、</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服务时间：</w:t>
      </w:r>
    </w:p>
    <w:p w14:paraId="1E806E5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门诊：8：00—12：00，13：30—17：00</w:t>
      </w:r>
    </w:p>
    <w:p w14:paraId="235ACAA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急诊：24小时应诊</w:t>
      </w:r>
    </w:p>
    <w:p w14:paraId="67F3F53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十三、</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交通情况：</w:t>
      </w:r>
    </w:p>
    <w:p w14:paraId="1619589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公交：872路、840路、30路、706路、305路（内环）、715路、690路，津门里站下车</w:t>
      </w:r>
    </w:p>
    <w:p w14:paraId="23E8FBC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地铁：天津地铁9号线张贵庄站下车</w:t>
      </w:r>
    </w:p>
    <w:p w14:paraId="57D53CC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76243B5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0E02758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bookmarkStart w:id="0" w:name="_GoBack"/>
      <w:bookmarkEnd w:id="0"/>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9A0386D-C1AB-45FF-92DF-8AD7B7A64E4A}"/>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2" w:fontKey="{D0C416BB-3EC6-4982-B811-8992803F15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C8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AC0F3D"/>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63581A"/>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BB7B66"/>
    <w:rsid w:val="13C95DDF"/>
    <w:rsid w:val="13D01C72"/>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C0FBE"/>
    <w:rsid w:val="17604CAC"/>
    <w:rsid w:val="17DE07C9"/>
    <w:rsid w:val="182241ED"/>
    <w:rsid w:val="1875756F"/>
    <w:rsid w:val="187A3B4C"/>
    <w:rsid w:val="18910E95"/>
    <w:rsid w:val="18B2778A"/>
    <w:rsid w:val="18C272A1"/>
    <w:rsid w:val="18C94AD3"/>
    <w:rsid w:val="192E1A32"/>
    <w:rsid w:val="1941206D"/>
    <w:rsid w:val="19466124"/>
    <w:rsid w:val="194D1260"/>
    <w:rsid w:val="19766A09"/>
    <w:rsid w:val="19946E7F"/>
    <w:rsid w:val="19F33460"/>
    <w:rsid w:val="1A626F8D"/>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E963DB"/>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4E2D73"/>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A14EA"/>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1B5F48"/>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0682E"/>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13DAE"/>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0510E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7558E"/>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70D1EAB"/>
    <w:rsid w:val="4756003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0C7C04"/>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604280"/>
    <w:rsid w:val="5AC11897"/>
    <w:rsid w:val="5BF846A1"/>
    <w:rsid w:val="5C1F2DD9"/>
    <w:rsid w:val="5C2A0B83"/>
    <w:rsid w:val="5C471564"/>
    <w:rsid w:val="5C8F0B8C"/>
    <w:rsid w:val="5C8F6A67"/>
    <w:rsid w:val="5CC11929"/>
    <w:rsid w:val="5CC2508E"/>
    <w:rsid w:val="5CDA72D3"/>
    <w:rsid w:val="5D187246"/>
    <w:rsid w:val="5D2D2791"/>
    <w:rsid w:val="5D350482"/>
    <w:rsid w:val="5D435D1D"/>
    <w:rsid w:val="5D794F45"/>
    <w:rsid w:val="5D86262B"/>
    <w:rsid w:val="5DA70E69"/>
    <w:rsid w:val="5DAB687E"/>
    <w:rsid w:val="5DF1166D"/>
    <w:rsid w:val="5DFE16F5"/>
    <w:rsid w:val="5E1436C8"/>
    <w:rsid w:val="5E744A50"/>
    <w:rsid w:val="5E8E5183"/>
    <w:rsid w:val="5EC41D86"/>
    <w:rsid w:val="5ECB647C"/>
    <w:rsid w:val="5ED56A95"/>
    <w:rsid w:val="5EDD61AF"/>
    <w:rsid w:val="5F011E9E"/>
    <w:rsid w:val="5F2B2A77"/>
    <w:rsid w:val="5F3523ED"/>
    <w:rsid w:val="5F612B5C"/>
    <w:rsid w:val="5F872A58"/>
    <w:rsid w:val="5FBC7B73"/>
    <w:rsid w:val="603910DA"/>
    <w:rsid w:val="60681AA9"/>
    <w:rsid w:val="607322A7"/>
    <w:rsid w:val="60F36ADC"/>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42B59"/>
    <w:rsid w:val="66504CE3"/>
    <w:rsid w:val="6655487D"/>
    <w:rsid w:val="667F048D"/>
    <w:rsid w:val="6699621D"/>
    <w:rsid w:val="66A56941"/>
    <w:rsid w:val="66BB693E"/>
    <w:rsid w:val="66F43704"/>
    <w:rsid w:val="671408F3"/>
    <w:rsid w:val="677F6056"/>
    <w:rsid w:val="67B53825"/>
    <w:rsid w:val="681A37E2"/>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233E7E"/>
    <w:rsid w:val="6E5042A8"/>
    <w:rsid w:val="6E557B10"/>
    <w:rsid w:val="6E6E06E9"/>
    <w:rsid w:val="6E786ABC"/>
    <w:rsid w:val="6E91041D"/>
    <w:rsid w:val="6E9461B0"/>
    <w:rsid w:val="6EB81E4D"/>
    <w:rsid w:val="6EB82830"/>
    <w:rsid w:val="6ECD58F9"/>
    <w:rsid w:val="6ECF78C3"/>
    <w:rsid w:val="6F1D2190"/>
    <w:rsid w:val="6F366D76"/>
    <w:rsid w:val="6F711063"/>
    <w:rsid w:val="6F894A4A"/>
    <w:rsid w:val="6FA40502"/>
    <w:rsid w:val="6FD35191"/>
    <w:rsid w:val="6FFD045F"/>
    <w:rsid w:val="700E0FA8"/>
    <w:rsid w:val="702B1923"/>
    <w:rsid w:val="70936D43"/>
    <w:rsid w:val="70B77024"/>
    <w:rsid w:val="70F81FDA"/>
    <w:rsid w:val="71072C18"/>
    <w:rsid w:val="711B73D3"/>
    <w:rsid w:val="712612F0"/>
    <w:rsid w:val="714A1C1F"/>
    <w:rsid w:val="71B7463E"/>
    <w:rsid w:val="71CE1B51"/>
    <w:rsid w:val="71DC5E53"/>
    <w:rsid w:val="71F87130"/>
    <w:rsid w:val="71FB066A"/>
    <w:rsid w:val="72A27351"/>
    <w:rsid w:val="72CC4119"/>
    <w:rsid w:val="72EF2AA3"/>
    <w:rsid w:val="733221CE"/>
    <w:rsid w:val="7375655F"/>
    <w:rsid w:val="73BF47DD"/>
    <w:rsid w:val="73F61362"/>
    <w:rsid w:val="74035919"/>
    <w:rsid w:val="743D707D"/>
    <w:rsid w:val="745A5E80"/>
    <w:rsid w:val="747D1B6F"/>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B94F83"/>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317BBA"/>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AC50B6"/>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13</Pages>
  <Words>5688</Words>
  <Characters>5945</Characters>
  <Lines>0</Lines>
  <Paragraphs>0</Paragraphs>
  <TotalTime>4</TotalTime>
  <ScaleCrop>false</ScaleCrop>
  <LinksUpToDate>false</LinksUpToDate>
  <CharactersWithSpaces>5958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Angel</cp:lastModifiedBy>
  <dcterms:modified xsi:type="dcterms:W3CDTF">2024-08-28T04:59:00Z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07D54B0A22604539B8B70A9420013EEE_13</vt:lpwstr>
  </property>
</Properties>
</file>